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5F" w:rsidRDefault="00AE495F" w:rsidP="00744BEA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left="526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УТВЕРЖДАЮ</w:t>
      </w:r>
    </w:p>
    <w:p w:rsidR="00AE495F" w:rsidRDefault="00CD0CE8" w:rsidP="00744BEA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left="52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>Генеральн</w:t>
      </w:r>
      <w:r w:rsidR="00AE495F">
        <w:rPr>
          <w:rFonts w:ascii="Times New Roman" w:hAnsi="Times New Roman"/>
          <w:b/>
          <w:bCs/>
          <w:sz w:val="24"/>
          <w:szCs w:val="24"/>
          <w:lang w:val="ru-RU"/>
        </w:rPr>
        <w:t>ый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директор</w:t>
      </w:r>
    </w:p>
    <w:p w:rsidR="00AE495F" w:rsidRDefault="00CD0CE8" w:rsidP="00744BEA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left="52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>АО «</w:t>
      </w:r>
      <w:r w:rsidR="00AE495F">
        <w:rPr>
          <w:rFonts w:ascii="Times New Roman" w:hAnsi="Times New Roman"/>
          <w:b/>
          <w:bCs/>
          <w:sz w:val="24"/>
          <w:szCs w:val="24"/>
          <w:lang w:val="ru-RU"/>
        </w:rPr>
        <w:t>Сервис-Реестр»</w:t>
      </w:r>
    </w:p>
    <w:p w:rsidR="00AE495F" w:rsidRDefault="00AE495F" w:rsidP="00744BEA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left="526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A65D4" w:rsidRDefault="00AE495F" w:rsidP="00744BEA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left="5260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____________Н.В. Щербак</w:t>
      </w:r>
    </w:p>
    <w:p w:rsidR="00AE495F" w:rsidRPr="00AE495F" w:rsidRDefault="00AE495F" w:rsidP="00744BEA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left="52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Приказ от «    » октября 2016г. № ___</w:t>
      </w:r>
    </w:p>
    <w:p w:rsidR="002A65D4" w:rsidRPr="008E330B" w:rsidRDefault="002A65D4" w:rsidP="00744BEA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16"/>
          <w:szCs w:val="16"/>
          <w:lang w:val="ru-RU"/>
        </w:rPr>
      </w:pPr>
    </w:p>
    <w:p w:rsidR="0039385C" w:rsidRPr="0039385C" w:rsidRDefault="00397C03" w:rsidP="00744BEA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7C03">
        <w:rPr>
          <w:rFonts w:ascii="Times New Roman" w:hAnsi="Times New Roman"/>
          <w:b/>
          <w:sz w:val="28"/>
          <w:szCs w:val="28"/>
          <w:lang w:val="ru-RU"/>
        </w:rPr>
        <w:t>Правила</w:t>
      </w:r>
    </w:p>
    <w:p w:rsidR="002A65D4" w:rsidRDefault="00397C03" w:rsidP="00744BEA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7C03">
        <w:rPr>
          <w:rFonts w:ascii="Times New Roman" w:hAnsi="Times New Roman"/>
          <w:b/>
          <w:sz w:val="28"/>
          <w:szCs w:val="28"/>
          <w:lang w:val="ru-RU"/>
        </w:rPr>
        <w:t xml:space="preserve"> использования </w:t>
      </w:r>
      <w:r w:rsidR="0039385C">
        <w:rPr>
          <w:rFonts w:ascii="Times New Roman" w:hAnsi="Times New Roman"/>
          <w:b/>
          <w:sz w:val="28"/>
          <w:szCs w:val="28"/>
        </w:rPr>
        <w:t>WEB</w:t>
      </w:r>
      <w:r w:rsidR="0039385C" w:rsidRPr="0039385C">
        <w:rPr>
          <w:rFonts w:ascii="Times New Roman" w:hAnsi="Times New Roman"/>
          <w:b/>
          <w:sz w:val="28"/>
          <w:szCs w:val="28"/>
          <w:lang w:val="ru-RU"/>
        </w:rPr>
        <w:t>-</w:t>
      </w:r>
      <w:r w:rsidRPr="00397C03">
        <w:rPr>
          <w:rFonts w:ascii="Times New Roman" w:hAnsi="Times New Roman"/>
          <w:b/>
          <w:sz w:val="28"/>
          <w:szCs w:val="28"/>
          <w:lang w:val="ru-RU"/>
        </w:rPr>
        <w:t>сервиса «Личный Кабинет Акционера»</w:t>
      </w:r>
    </w:p>
    <w:p w:rsidR="00303340" w:rsidRPr="00397C03" w:rsidRDefault="00303340" w:rsidP="00744BEA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(АО «Сервис-Реестр»)</w:t>
      </w:r>
    </w:p>
    <w:p w:rsidR="00397C03" w:rsidRPr="008E330B" w:rsidRDefault="00397C03" w:rsidP="00744BEA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16"/>
          <w:szCs w:val="16"/>
          <w:lang w:val="ru-RU"/>
        </w:rPr>
      </w:pPr>
    </w:p>
    <w:p w:rsidR="002A65D4" w:rsidRDefault="003E7198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left="7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Термины и определения.</w:t>
      </w:r>
    </w:p>
    <w:p w:rsidR="00291FBF" w:rsidRDefault="00291FBF" w:rsidP="00291FBF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B3D32">
        <w:rPr>
          <w:rFonts w:ascii="Times New Roman" w:hAnsi="Times New Roman"/>
          <w:b/>
          <w:bCs/>
          <w:sz w:val="24"/>
          <w:szCs w:val="24"/>
          <w:u w:val="single"/>
        </w:rPr>
        <w:t>WEB</w:t>
      </w:r>
      <w:r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-сервис «Личный </w:t>
      </w:r>
      <w:r w:rsidR="002F6F4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к</w:t>
      </w:r>
      <w:r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абинет Акционера»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(ЛКА) –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информационная система,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352D4C" w:rsidRPr="00352D4C">
        <w:rPr>
          <w:rFonts w:ascii="Times New Roman" w:hAnsi="Times New Roman"/>
          <w:bCs/>
          <w:sz w:val="24"/>
          <w:szCs w:val="24"/>
          <w:lang w:val="ru-RU"/>
        </w:rPr>
        <w:t>позволяющая проводить аутентификацию и авторизацию ее Пользователей</w:t>
      </w:r>
      <w:r w:rsidR="00352D4C">
        <w:rPr>
          <w:rFonts w:ascii="Times New Roman" w:hAnsi="Times New Roman"/>
          <w:bCs/>
          <w:sz w:val="24"/>
          <w:szCs w:val="24"/>
          <w:lang w:val="ru-RU"/>
        </w:rPr>
        <w:t xml:space="preserve"> и предоставлять им возможности, обозначенные в п.2 настоящих Правил</w:t>
      </w:r>
      <w:r w:rsidR="00352D4C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размещенная </w:t>
      </w:r>
      <w:r w:rsidR="00352D4C">
        <w:rPr>
          <w:rFonts w:ascii="Times New Roman" w:hAnsi="Times New Roman"/>
          <w:sz w:val="24"/>
          <w:szCs w:val="24"/>
          <w:lang w:val="ru-RU"/>
        </w:rPr>
        <w:t xml:space="preserve">на официальном сайте Регистратора 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4"/>
          <w:szCs w:val="24"/>
          <w:lang w:val="ru-RU"/>
        </w:rPr>
        <w:t xml:space="preserve">телекоммуникационной 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сети Интернет по адресу </w:t>
      </w:r>
      <w:hyperlink r:id="rId9" w:history="1">
        <w:r w:rsidR="00352D4C" w:rsidRPr="00651BD8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352D4C" w:rsidRPr="00651BD8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352D4C" w:rsidRPr="00651BD8">
          <w:rPr>
            <w:rStyle w:val="a3"/>
            <w:rFonts w:ascii="Times New Roman" w:hAnsi="Times New Roman"/>
            <w:sz w:val="24"/>
            <w:szCs w:val="24"/>
          </w:rPr>
          <w:t>www</w:t>
        </w:r>
        <w:r w:rsidR="00352D4C" w:rsidRPr="00651BD8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352D4C" w:rsidRPr="00651BD8">
          <w:rPr>
            <w:rStyle w:val="a3"/>
            <w:rFonts w:ascii="Times New Roman" w:hAnsi="Times New Roman"/>
            <w:sz w:val="24"/>
            <w:szCs w:val="24"/>
          </w:rPr>
          <w:t>servis</w:t>
        </w:r>
        <w:proofErr w:type="spellEnd"/>
        <w:r w:rsidR="00352D4C" w:rsidRPr="00651BD8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352D4C" w:rsidRPr="00651BD8">
          <w:rPr>
            <w:rStyle w:val="a3"/>
            <w:rFonts w:ascii="Times New Roman" w:hAnsi="Times New Roman"/>
            <w:sz w:val="24"/>
            <w:szCs w:val="24"/>
          </w:rPr>
          <w:t>reestr</w:t>
        </w:r>
        <w:proofErr w:type="spellEnd"/>
        <w:r w:rsidR="00352D4C" w:rsidRPr="00651BD8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352D4C" w:rsidRPr="00651BD8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352D4C" w:rsidRPr="00651BD8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352D4C" w:rsidRPr="00651BD8">
          <w:rPr>
            <w:rStyle w:val="a3"/>
            <w:rFonts w:ascii="Times New Roman" w:hAnsi="Times New Roman"/>
            <w:sz w:val="24"/>
            <w:szCs w:val="24"/>
          </w:rPr>
          <w:t>aktsioneram</w:t>
        </w:r>
        <w:proofErr w:type="spellEnd"/>
        <w:r w:rsidR="00352D4C" w:rsidRPr="00651BD8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352D4C" w:rsidRPr="00651BD8">
          <w:rPr>
            <w:rStyle w:val="a3"/>
            <w:rFonts w:ascii="Times New Roman" w:hAnsi="Times New Roman"/>
            <w:sz w:val="24"/>
            <w:szCs w:val="24"/>
          </w:rPr>
          <w:t>lichnyy</w:t>
        </w:r>
        <w:proofErr w:type="spellEnd"/>
        <w:r w:rsidR="00352D4C" w:rsidRPr="00651BD8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352D4C" w:rsidRPr="00651BD8">
          <w:rPr>
            <w:rStyle w:val="a3"/>
            <w:rFonts w:ascii="Times New Roman" w:hAnsi="Times New Roman"/>
            <w:sz w:val="24"/>
            <w:szCs w:val="24"/>
          </w:rPr>
          <w:t>kabinet</w:t>
        </w:r>
        <w:proofErr w:type="spellEnd"/>
        <w:r w:rsidR="00352D4C" w:rsidRPr="00651BD8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352D4C" w:rsidRPr="00651BD8">
          <w:rPr>
            <w:rStyle w:val="a3"/>
            <w:rFonts w:ascii="Times New Roman" w:hAnsi="Times New Roman"/>
            <w:sz w:val="24"/>
            <w:szCs w:val="24"/>
          </w:rPr>
          <w:t>aktsionera</w:t>
        </w:r>
        <w:proofErr w:type="spellEnd"/>
        <w:r w:rsidR="00352D4C" w:rsidRPr="00651BD8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="00352D4C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proofErr w:type="gramEnd"/>
      <w:r w:rsidRPr="00AE495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02C96" w:rsidRDefault="00202C96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Анкета зарегистрированного лица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(Анкета) –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регламентированный Правилами ведения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реестра документ</w:t>
      </w:r>
      <w:r w:rsidR="00FB7944">
        <w:rPr>
          <w:rFonts w:ascii="Times New Roman" w:hAnsi="Times New Roman"/>
          <w:sz w:val="24"/>
          <w:szCs w:val="24"/>
          <w:lang w:val="ru-RU"/>
        </w:rPr>
        <w:t xml:space="preserve"> (форма документа)</w:t>
      </w:r>
      <w:r w:rsidRPr="00AE495F">
        <w:rPr>
          <w:rFonts w:ascii="Times New Roman" w:hAnsi="Times New Roman"/>
          <w:sz w:val="24"/>
          <w:szCs w:val="24"/>
          <w:lang w:val="ru-RU"/>
        </w:rPr>
        <w:t>.</w:t>
      </w:r>
    </w:p>
    <w:p w:rsidR="00202C96" w:rsidRDefault="00202C96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Вход в </w:t>
      </w:r>
      <w:r w:rsidR="0039385C"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«</w:t>
      </w:r>
      <w:r w:rsidR="002F6F4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Личный к</w:t>
      </w:r>
      <w:r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абинет Акционера</w:t>
      </w:r>
      <w:r w:rsidR="0039385C"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»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–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выполнени</w:t>
      </w:r>
      <w:r w:rsidR="00FB7944">
        <w:rPr>
          <w:rFonts w:ascii="Times New Roman" w:hAnsi="Times New Roman"/>
          <w:sz w:val="24"/>
          <w:szCs w:val="24"/>
          <w:lang w:val="ru-RU"/>
        </w:rPr>
        <w:t>е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процессов аутентификации и авторизации.</w:t>
      </w:r>
    </w:p>
    <w:p w:rsidR="00202C96" w:rsidRDefault="002F6F4C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Потенциальный Пользователь</w:t>
      </w:r>
      <w:r w:rsidR="00202C96"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202C96" w:rsidRPr="00AE495F">
        <w:rPr>
          <w:rFonts w:ascii="Times New Roman" w:hAnsi="Times New Roman"/>
          <w:sz w:val="24"/>
          <w:szCs w:val="24"/>
          <w:lang w:val="ru-RU"/>
        </w:rPr>
        <w:t>–</w:t>
      </w:r>
      <w:r w:rsidR="00202C96"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202C96" w:rsidRPr="00AE495F">
        <w:rPr>
          <w:rFonts w:ascii="Times New Roman" w:hAnsi="Times New Roman"/>
          <w:sz w:val="24"/>
          <w:szCs w:val="24"/>
          <w:lang w:val="ru-RU"/>
        </w:rPr>
        <w:t>лицо</w:t>
      </w:r>
      <w:r w:rsidR="009B48E0">
        <w:rPr>
          <w:rFonts w:ascii="Times New Roman" w:hAnsi="Times New Roman"/>
          <w:sz w:val="24"/>
          <w:szCs w:val="24"/>
          <w:lang w:val="ru-RU"/>
        </w:rPr>
        <w:t>,</w:t>
      </w:r>
      <w:r w:rsidR="009B48E0" w:rsidRPr="009B48E0">
        <w:rPr>
          <w:rFonts w:ascii="Times New Roman" w:hAnsi="Times New Roman"/>
          <w:bCs/>
          <w:sz w:val="24"/>
          <w:szCs w:val="24"/>
          <w:lang w:val="ru-RU"/>
        </w:rPr>
        <w:t xml:space="preserve"> обратившееся к </w:t>
      </w:r>
      <w:r w:rsidR="00202C96" w:rsidRPr="00AE495F">
        <w:rPr>
          <w:rFonts w:ascii="Times New Roman" w:hAnsi="Times New Roman"/>
          <w:sz w:val="24"/>
          <w:szCs w:val="24"/>
          <w:lang w:val="ru-RU"/>
        </w:rPr>
        <w:t xml:space="preserve">Регистратору </w:t>
      </w:r>
      <w:r w:rsidR="009B48E0"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202C96" w:rsidRPr="00AE495F">
        <w:rPr>
          <w:rFonts w:ascii="Times New Roman" w:hAnsi="Times New Roman"/>
          <w:sz w:val="24"/>
          <w:szCs w:val="24"/>
          <w:lang w:val="ru-RU"/>
        </w:rPr>
        <w:t>Заяв</w:t>
      </w:r>
      <w:r>
        <w:rPr>
          <w:rFonts w:ascii="Times New Roman" w:hAnsi="Times New Roman"/>
          <w:sz w:val="24"/>
          <w:szCs w:val="24"/>
          <w:lang w:val="ru-RU"/>
        </w:rPr>
        <w:t>кой</w:t>
      </w:r>
      <w:r w:rsidR="00202C96" w:rsidRPr="00AE495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="00202C96" w:rsidRPr="00AE495F">
        <w:rPr>
          <w:rFonts w:ascii="Times New Roman" w:hAnsi="Times New Roman"/>
          <w:sz w:val="24"/>
          <w:szCs w:val="24"/>
          <w:lang w:val="ru-RU"/>
        </w:rPr>
        <w:t xml:space="preserve"> подключени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="00202C96" w:rsidRPr="00AE495F">
        <w:rPr>
          <w:rFonts w:ascii="Times New Roman" w:hAnsi="Times New Roman"/>
          <w:sz w:val="24"/>
          <w:szCs w:val="24"/>
          <w:lang w:val="ru-RU"/>
        </w:rPr>
        <w:t xml:space="preserve"> к </w:t>
      </w:r>
      <w:r w:rsidR="00C50F2B">
        <w:rPr>
          <w:rFonts w:ascii="Times New Roman" w:hAnsi="Times New Roman"/>
          <w:sz w:val="24"/>
          <w:szCs w:val="24"/>
          <w:lang w:val="ru-RU"/>
        </w:rPr>
        <w:t>«</w:t>
      </w:r>
      <w:r w:rsidR="00202C96" w:rsidRPr="00AE495F">
        <w:rPr>
          <w:rFonts w:ascii="Times New Roman" w:hAnsi="Times New Roman"/>
          <w:sz w:val="24"/>
          <w:szCs w:val="24"/>
          <w:lang w:val="ru-RU"/>
        </w:rPr>
        <w:t>Л</w:t>
      </w:r>
      <w:r w:rsidR="00FB7944">
        <w:rPr>
          <w:rFonts w:ascii="Times New Roman" w:hAnsi="Times New Roman"/>
          <w:sz w:val="24"/>
          <w:szCs w:val="24"/>
          <w:lang w:val="ru-RU"/>
        </w:rPr>
        <w:t xml:space="preserve">ичному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="00FB7944">
        <w:rPr>
          <w:rFonts w:ascii="Times New Roman" w:hAnsi="Times New Roman"/>
          <w:sz w:val="24"/>
          <w:szCs w:val="24"/>
          <w:lang w:val="ru-RU"/>
        </w:rPr>
        <w:t xml:space="preserve">абинету </w:t>
      </w:r>
      <w:r w:rsidR="00202C96" w:rsidRPr="00AE495F">
        <w:rPr>
          <w:rFonts w:ascii="Times New Roman" w:hAnsi="Times New Roman"/>
          <w:sz w:val="24"/>
          <w:szCs w:val="24"/>
          <w:lang w:val="ru-RU"/>
        </w:rPr>
        <w:t>А</w:t>
      </w:r>
      <w:r w:rsidR="00FB7944">
        <w:rPr>
          <w:rFonts w:ascii="Times New Roman" w:hAnsi="Times New Roman"/>
          <w:sz w:val="24"/>
          <w:szCs w:val="24"/>
          <w:lang w:val="ru-RU"/>
        </w:rPr>
        <w:t>кционера</w:t>
      </w:r>
      <w:r w:rsidR="00C50F2B">
        <w:rPr>
          <w:rFonts w:ascii="Times New Roman" w:hAnsi="Times New Roman"/>
          <w:sz w:val="24"/>
          <w:szCs w:val="24"/>
          <w:lang w:val="ru-RU"/>
        </w:rPr>
        <w:t>»</w:t>
      </w:r>
      <w:r w:rsidR="00202C96" w:rsidRPr="00AE495F">
        <w:rPr>
          <w:rFonts w:ascii="Times New Roman" w:hAnsi="Times New Roman"/>
          <w:sz w:val="24"/>
          <w:szCs w:val="24"/>
          <w:lang w:val="ru-RU"/>
        </w:rPr>
        <w:t>.</w:t>
      </w:r>
    </w:p>
    <w:p w:rsidR="00202C96" w:rsidRDefault="00202C96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Заяв</w:t>
      </w:r>
      <w:r w:rsidR="002F6F4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ка</w:t>
      </w:r>
      <w:r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="002F6F4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на</w:t>
      </w:r>
      <w:r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="00FB49AF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предоставление доступа</w:t>
      </w:r>
      <w:r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к </w:t>
      </w:r>
      <w:r w:rsidR="00EB3D32">
        <w:rPr>
          <w:rFonts w:ascii="Times New Roman" w:hAnsi="Times New Roman"/>
          <w:b/>
          <w:bCs/>
          <w:sz w:val="24"/>
          <w:szCs w:val="24"/>
          <w:u w:val="single"/>
        </w:rPr>
        <w:t>WEB</w:t>
      </w:r>
      <w:r w:rsidR="00EB3D32"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-</w:t>
      </w:r>
      <w:r w:rsid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сервису </w:t>
      </w:r>
      <w:r w:rsidR="00C50F2B"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«</w:t>
      </w:r>
      <w:r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Л</w:t>
      </w:r>
      <w:r w:rsidR="00FB7944"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ичн</w:t>
      </w:r>
      <w:r w:rsidR="00FB49AF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ый</w:t>
      </w:r>
      <w:r w:rsidR="00FB7944"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="002F6F4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к</w:t>
      </w:r>
      <w:r w:rsidR="00FB7944"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абинет </w:t>
      </w:r>
      <w:r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А</w:t>
      </w:r>
      <w:r w:rsidR="00FB7944"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кционера</w:t>
      </w:r>
      <w:r w:rsidR="00C50F2B"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»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497B6C" w:rsidRPr="00497B6C">
        <w:rPr>
          <w:rFonts w:ascii="Times New Roman" w:hAnsi="Times New Roman"/>
          <w:b/>
          <w:bCs/>
          <w:sz w:val="24"/>
          <w:szCs w:val="24"/>
          <w:lang w:val="ru-RU"/>
        </w:rPr>
        <w:t>(Заяв</w:t>
      </w:r>
      <w:r w:rsidR="002F6F4C">
        <w:rPr>
          <w:rFonts w:ascii="Times New Roman" w:hAnsi="Times New Roman"/>
          <w:b/>
          <w:bCs/>
          <w:sz w:val="24"/>
          <w:szCs w:val="24"/>
          <w:lang w:val="ru-RU"/>
        </w:rPr>
        <w:t>ка</w:t>
      </w:r>
      <w:r w:rsidR="00497B6C" w:rsidRPr="00497B6C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 w:rsidR="00497B6C">
        <w:rPr>
          <w:rFonts w:ascii="Times New Roman" w:hAnsi="Times New Roman"/>
          <w:b/>
          <w:bCs/>
          <w:sz w:val="24"/>
          <w:szCs w:val="24"/>
          <w:lang w:val="ru-RU"/>
        </w:rPr>
        <w:t xml:space="preserve"> - </w:t>
      </w:r>
      <w:r w:rsidRPr="00AE495F">
        <w:rPr>
          <w:rFonts w:ascii="Times New Roman" w:hAnsi="Times New Roman"/>
          <w:sz w:val="24"/>
          <w:szCs w:val="24"/>
          <w:lang w:val="ru-RU"/>
        </w:rPr>
        <w:t>документ,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содержащий </w:t>
      </w:r>
      <w:r w:rsidR="00FB7944">
        <w:rPr>
          <w:rFonts w:ascii="Times New Roman" w:hAnsi="Times New Roman"/>
          <w:sz w:val="24"/>
          <w:szCs w:val="24"/>
          <w:lang w:val="ru-RU"/>
        </w:rPr>
        <w:t>указание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предоставить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доступ к </w:t>
      </w:r>
      <w:r w:rsidR="00EB3D32">
        <w:rPr>
          <w:rFonts w:ascii="Times New Roman" w:hAnsi="Times New Roman"/>
          <w:sz w:val="24"/>
          <w:szCs w:val="24"/>
        </w:rPr>
        <w:t>WEB</w:t>
      </w:r>
      <w:r w:rsidR="00EB3D32" w:rsidRPr="00EB3D32">
        <w:rPr>
          <w:rFonts w:ascii="Times New Roman" w:hAnsi="Times New Roman"/>
          <w:sz w:val="24"/>
          <w:szCs w:val="24"/>
          <w:lang w:val="ru-RU"/>
        </w:rPr>
        <w:t>-</w:t>
      </w:r>
      <w:r w:rsidR="00EB3D32">
        <w:rPr>
          <w:rFonts w:ascii="Times New Roman" w:hAnsi="Times New Roman"/>
          <w:sz w:val="24"/>
          <w:szCs w:val="24"/>
          <w:lang w:val="ru-RU"/>
        </w:rPr>
        <w:t xml:space="preserve">сервису </w:t>
      </w:r>
      <w:r w:rsidR="00C50F2B">
        <w:rPr>
          <w:rFonts w:ascii="Times New Roman" w:hAnsi="Times New Roman"/>
          <w:sz w:val="24"/>
          <w:szCs w:val="24"/>
          <w:lang w:val="ru-RU"/>
        </w:rPr>
        <w:t>«</w:t>
      </w:r>
      <w:r w:rsidRPr="00AE495F">
        <w:rPr>
          <w:rFonts w:ascii="Times New Roman" w:hAnsi="Times New Roman"/>
          <w:sz w:val="24"/>
          <w:szCs w:val="24"/>
          <w:lang w:val="ru-RU"/>
        </w:rPr>
        <w:t>Л</w:t>
      </w:r>
      <w:r w:rsidR="00FB7944">
        <w:rPr>
          <w:rFonts w:ascii="Times New Roman" w:hAnsi="Times New Roman"/>
          <w:sz w:val="24"/>
          <w:szCs w:val="24"/>
          <w:lang w:val="ru-RU"/>
        </w:rPr>
        <w:t xml:space="preserve">ичному </w:t>
      </w:r>
      <w:r w:rsidRPr="00AE495F">
        <w:rPr>
          <w:rFonts w:ascii="Times New Roman" w:hAnsi="Times New Roman"/>
          <w:sz w:val="24"/>
          <w:szCs w:val="24"/>
          <w:lang w:val="ru-RU"/>
        </w:rPr>
        <w:t>К</w:t>
      </w:r>
      <w:r w:rsidR="00FB7944">
        <w:rPr>
          <w:rFonts w:ascii="Times New Roman" w:hAnsi="Times New Roman"/>
          <w:sz w:val="24"/>
          <w:szCs w:val="24"/>
          <w:lang w:val="ru-RU"/>
        </w:rPr>
        <w:t xml:space="preserve">абинету </w:t>
      </w:r>
      <w:r w:rsidRPr="00AE495F">
        <w:rPr>
          <w:rFonts w:ascii="Times New Roman" w:hAnsi="Times New Roman"/>
          <w:sz w:val="24"/>
          <w:szCs w:val="24"/>
          <w:lang w:val="ru-RU"/>
        </w:rPr>
        <w:t>А</w:t>
      </w:r>
      <w:r w:rsidR="00FB7944">
        <w:rPr>
          <w:rFonts w:ascii="Times New Roman" w:hAnsi="Times New Roman"/>
          <w:sz w:val="24"/>
          <w:szCs w:val="24"/>
          <w:lang w:val="ru-RU"/>
        </w:rPr>
        <w:t>кционера</w:t>
      </w:r>
      <w:r w:rsidR="00C50F2B">
        <w:rPr>
          <w:rFonts w:ascii="Times New Roman" w:hAnsi="Times New Roman"/>
          <w:sz w:val="24"/>
          <w:szCs w:val="24"/>
          <w:lang w:val="ru-RU"/>
        </w:rPr>
        <w:t>»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и направить Пароль для Регистрации.</w:t>
      </w:r>
    </w:p>
    <w:p w:rsidR="0032277A" w:rsidRPr="0032277A" w:rsidRDefault="0032277A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2277A">
        <w:rPr>
          <w:rFonts w:ascii="Times New Roman" w:hAnsi="Times New Roman"/>
          <w:b/>
          <w:sz w:val="24"/>
          <w:szCs w:val="24"/>
          <w:u w:val="single"/>
          <w:lang w:val="ru-RU"/>
        </w:rPr>
        <w:t>Ключ простой электронной подписи</w:t>
      </w:r>
      <w:r>
        <w:rPr>
          <w:rFonts w:ascii="Times New Roman" w:hAnsi="Times New Roman"/>
          <w:sz w:val="24"/>
          <w:szCs w:val="24"/>
          <w:lang w:val="ru-RU"/>
        </w:rPr>
        <w:t xml:space="preserve"> – Логин и Пароль определенного </w:t>
      </w:r>
      <w:r w:rsidR="002F6F4C">
        <w:rPr>
          <w:rFonts w:ascii="Times New Roman" w:hAnsi="Times New Roman"/>
          <w:sz w:val="24"/>
          <w:szCs w:val="24"/>
          <w:lang w:val="ru-RU"/>
        </w:rPr>
        <w:t>Потенциального Пользователя</w:t>
      </w:r>
      <w:r>
        <w:rPr>
          <w:rFonts w:ascii="Times New Roman" w:hAnsi="Times New Roman"/>
          <w:sz w:val="24"/>
          <w:szCs w:val="24"/>
          <w:lang w:val="ru-RU"/>
        </w:rPr>
        <w:t>/Пользователя, направленн</w:t>
      </w:r>
      <w:r w:rsidR="005712B8">
        <w:rPr>
          <w:rFonts w:ascii="Times New Roman" w:hAnsi="Times New Roman"/>
          <w:sz w:val="24"/>
          <w:szCs w:val="24"/>
          <w:lang w:val="ru-RU"/>
        </w:rPr>
        <w:t>ые</w:t>
      </w:r>
      <w:r>
        <w:rPr>
          <w:rFonts w:ascii="Times New Roman" w:hAnsi="Times New Roman"/>
          <w:sz w:val="24"/>
          <w:szCs w:val="24"/>
          <w:lang w:val="ru-RU"/>
        </w:rPr>
        <w:t xml:space="preserve"> по Электронной почте/</w:t>
      </w:r>
      <w:r w:rsidR="00D71AE1">
        <w:rPr>
          <w:rFonts w:ascii="Times New Roman" w:hAnsi="Times New Roman"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sz w:val="24"/>
          <w:szCs w:val="24"/>
          <w:lang w:val="ru-RU"/>
        </w:rPr>
        <w:t>Кон</w:t>
      </w:r>
      <w:r w:rsidR="00406164">
        <w:rPr>
          <w:rFonts w:ascii="Times New Roman" w:hAnsi="Times New Roman"/>
          <w:sz w:val="24"/>
          <w:szCs w:val="24"/>
          <w:lang w:val="ru-RU"/>
        </w:rPr>
        <w:t>тактный номер телефона, указанные</w:t>
      </w:r>
      <w:r>
        <w:rPr>
          <w:rFonts w:ascii="Times New Roman" w:hAnsi="Times New Roman"/>
          <w:sz w:val="24"/>
          <w:szCs w:val="24"/>
          <w:lang w:val="ru-RU"/>
        </w:rPr>
        <w:t xml:space="preserve"> в Заяв</w:t>
      </w:r>
      <w:r w:rsidR="002F6F4C">
        <w:rPr>
          <w:rFonts w:ascii="Times New Roman" w:hAnsi="Times New Roman"/>
          <w:sz w:val="24"/>
          <w:szCs w:val="24"/>
          <w:lang w:val="ru-RU"/>
        </w:rPr>
        <w:t>ке</w:t>
      </w:r>
      <w:r>
        <w:rPr>
          <w:rFonts w:ascii="Times New Roman" w:hAnsi="Times New Roman"/>
          <w:sz w:val="24"/>
          <w:szCs w:val="24"/>
          <w:lang w:val="ru-RU"/>
        </w:rPr>
        <w:t xml:space="preserve"> для предоставления доступа к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202C96" w:rsidRDefault="00202C96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Кодовое слово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–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секретное слово,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указанное в Заяв</w:t>
      </w:r>
      <w:r w:rsidR="002F6F4C">
        <w:rPr>
          <w:rFonts w:ascii="Times New Roman" w:hAnsi="Times New Roman"/>
          <w:sz w:val="24"/>
          <w:szCs w:val="24"/>
          <w:lang w:val="ru-RU"/>
        </w:rPr>
        <w:t>ке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6F4C">
        <w:rPr>
          <w:rFonts w:ascii="Times New Roman" w:hAnsi="Times New Roman"/>
          <w:sz w:val="24"/>
          <w:szCs w:val="24"/>
          <w:lang w:val="ru-RU"/>
        </w:rPr>
        <w:t>на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подключени</w:t>
      </w:r>
      <w:r w:rsidR="002F6F4C">
        <w:rPr>
          <w:rFonts w:ascii="Times New Roman" w:hAnsi="Times New Roman"/>
          <w:sz w:val="24"/>
          <w:szCs w:val="24"/>
          <w:lang w:val="ru-RU"/>
        </w:rPr>
        <w:t>е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к Л</w:t>
      </w:r>
      <w:r w:rsidR="00391B71">
        <w:rPr>
          <w:rFonts w:ascii="Times New Roman" w:hAnsi="Times New Roman"/>
          <w:sz w:val="24"/>
          <w:szCs w:val="24"/>
          <w:lang w:val="ru-RU"/>
        </w:rPr>
        <w:t xml:space="preserve">ичному </w:t>
      </w:r>
      <w:r w:rsidR="002F6F4C">
        <w:rPr>
          <w:rFonts w:ascii="Times New Roman" w:hAnsi="Times New Roman"/>
          <w:sz w:val="24"/>
          <w:szCs w:val="24"/>
          <w:lang w:val="ru-RU"/>
        </w:rPr>
        <w:t>к</w:t>
      </w:r>
      <w:r w:rsidR="00391B71">
        <w:rPr>
          <w:rFonts w:ascii="Times New Roman" w:hAnsi="Times New Roman"/>
          <w:sz w:val="24"/>
          <w:szCs w:val="24"/>
          <w:lang w:val="ru-RU"/>
        </w:rPr>
        <w:t xml:space="preserve">абинету </w:t>
      </w:r>
      <w:r w:rsidRPr="00AE495F">
        <w:rPr>
          <w:rFonts w:ascii="Times New Roman" w:hAnsi="Times New Roman"/>
          <w:sz w:val="24"/>
          <w:szCs w:val="24"/>
          <w:lang w:val="ru-RU"/>
        </w:rPr>
        <w:t>А</w:t>
      </w:r>
      <w:r w:rsidR="00391B71">
        <w:rPr>
          <w:rFonts w:ascii="Times New Roman" w:hAnsi="Times New Roman"/>
          <w:sz w:val="24"/>
          <w:szCs w:val="24"/>
          <w:lang w:val="ru-RU"/>
        </w:rPr>
        <w:t>кционера</w:t>
      </w:r>
      <w:r w:rsidRPr="00AE495F">
        <w:rPr>
          <w:rFonts w:ascii="Times New Roman" w:hAnsi="Times New Roman"/>
          <w:sz w:val="24"/>
          <w:szCs w:val="24"/>
          <w:lang w:val="ru-RU"/>
        </w:rPr>
        <w:t>, используемое для идентификации Пользователя</w:t>
      </w:r>
      <w:r w:rsidR="007D4ACC">
        <w:rPr>
          <w:rFonts w:ascii="Times New Roman" w:hAnsi="Times New Roman"/>
          <w:sz w:val="24"/>
          <w:szCs w:val="24"/>
          <w:lang w:val="ru-RU"/>
        </w:rPr>
        <w:t>, помимо прочего,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при его обращении </w:t>
      </w:r>
      <w:r w:rsidR="00391B71">
        <w:rPr>
          <w:rFonts w:ascii="Times New Roman" w:hAnsi="Times New Roman"/>
          <w:sz w:val="24"/>
          <w:szCs w:val="24"/>
          <w:lang w:val="ru-RU"/>
        </w:rPr>
        <w:t>к Регистратору</w:t>
      </w:r>
      <w:r w:rsidRPr="00AE495F">
        <w:rPr>
          <w:rFonts w:ascii="Times New Roman" w:hAnsi="Times New Roman"/>
          <w:sz w:val="24"/>
          <w:szCs w:val="24"/>
          <w:lang w:val="ru-RU"/>
        </w:rPr>
        <w:t>.</w:t>
      </w:r>
    </w:p>
    <w:p w:rsidR="00202C96" w:rsidRDefault="00202C96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Контактный номер телефона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–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номер мобильного телефона,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указанный в </w:t>
      </w:r>
      <w:r w:rsidR="00C50F2B">
        <w:rPr>
          <w:rFonts w:ascii="Times New Roman" w:hAnsi="Times New Roman"/>
          <w:sz w:val="24"/>
          <w:szCs w:val="24"/>
          <w:lang w:val="ru-RU"/>
        </w:rPr>
        <w:t>Заяв</w:t>
      </w:r>
      <w:r w:rsidR="002F6F4C">
        <w:rPr>
          <w:rFonts w:ascii="Times New Roman" w:hAnsi="Times New Roman"/>
          <w:sz w:val="24"/>
          <w:szCs w:val="24"/>
          <w:lang w:val="ru-RU"/>
        </w:rPr>
        <w:t>ке</w:t>
      </w:r>
      <w:r w:rsidR="00C50F2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6F4C"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ru-RU"/>
        </w:rPr>
        <w:t xml:space="preserve"> подключени</w:t>
      </w:r>
      <w:r w:rsidR="002F6F4C">
        <w:rPr>
          <w:rFonts w:ascii="Times New Roman" w:hAnsi="Times New Roman"/>
          <w:sz w:val="24"/>
          <w:szCs w:val="24"/>
          <w:lang w:val="ru-RU"/>
        </w:rPr>
        <w:t>е</w:t>
      </w:r>
      <w:r w:rsidR="0023225F">
        <w:rPr>
          <w:rFonts w:ascii="Times New Roman" w:hAnsi="Times New Roman"/>
          <w:sz w:val="24"/>
          <w:szCs w:val="24"/>
          <w:lang w:val="ru-RU"/>
        </w:rPr>
        <w:t xml:space="preserve"> к </w:t>
      </w:r>
      <w:r w:rsidR="0023225F">
        <w:rPr>
          <w:rFonts w:ascii="Times New Roman" w:hAnsi="Times New Roman"/>
          <w:sz w:val="24"/>
          <w:szCs w:val="24"/>
        </w:rPr>
        <w:t>WEB</w:t>
      </w:r>
      <w:r w:rsidR="0023225F" w:rsidRPr="0023225F">
        <w:rPr>
          <w:rFonts w:ascii="Times New Roman" w:hAnsi="Times New Roman"/>
          <w:sz w:val="24"/>
          <w:szCs w:val="24"/>
          <w:lang w:val="ru-RU"/>
        </w:rPr>
        <w:t>-</w:t>
      </w:r>
      <w:r w:rsidR="0023225F">
        <w:rPr>
          <w:rFonts w:ascii="Times New Roman" w:hAnsi="Times New Roman"/>
          <w:sz w:val="24"/>
          <w:szCs w:val="24"/>
          <w:lang w:val="ru-RU"/>
        </w:rPr>
        <w:t xml:space="preserve">сервису «Личный </w:t>
      </w:r>
      <w:r w:rsidR="002F6F4C">
        <w:rPr>
          <w:rFonts w:ascii="Times New Roman" w:hAnsi="Times New Roman"/>
          <w:sz w:val="24"/>
          <w:szCs w:val="24"/>
          <w:lang w:val="ru-RU"/>
        </w:rPr>
        <w:t>к</w:t>
      </w:r>
      <w:r w:rsidR="0023225F">
        <w:rPr>
          <w:rFonts w:ascii="Times New Roman" w:hAnsi="Times New Roman"/>
          <w:sz w:val="24"/>
          <w:szCs w:val="24"/>
          <w:lang w:val="ru-RU"/>
        </w:rPr>
        <w:t>абинет Акционера»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B7944" w:rsidRDefault="00FB7944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Логин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- </w:t>
      </w:r>
      <w:r w:rsidRPr="00AE495F">
        <w:rPr>
          <w:rFonts w:ascii="Times New Roman" w:hAnsi="Times New Roman"/>
          <w:sz w:val="24"/>
          <w:szCs w:val="24"/>
          <w:lang w:val="ru-RU"/>
        </w:rPr>
        <w:t>уникальная последовательность символов,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передаваемых Регистратором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2F6F4C" w:rsidRPr="002F6F4C">
        <w:rPr>
          <w:rFonts w:ascii="Times New Roman" w:hAnsi="Times New Roman"/>
          <w:bCs/>
          <w:sz w:val="24"/>
          <w:szCs w:val="24"/>
          <w:lang w:val="ru-RU"/>
        </w:rPr>
        <w:t>Потенциальному Пользователю</w:t>
      </w:r>
      <w:r w:rsidR="002F6F4C">
        <w:rPr>
          <w:rFonts w:ascii="Times New Roman" w:hAnsi="Times New Roman"/>
          <w:bCs/>
          <w:sz w:val="24"/>
          <w:szCs w:val="24"/>
          <w:lang w:val="ru-RU"/>
        </w:rPr>
        <w:t>/Пользователю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указанным в заявлении способом</w:t>
      </w:r>
      <w:r w:rsidRPr="00AE495F">
        <w:rPr>
          <w:rFonts w:ascii="Times New Roman" w:hAnsi="Times New Roman"/>
          <w:sz w:val="24"/>
          <w:szCs w:val="24"/>
          <w:lang w:val="ru-RU"/>
        </w:rPr>
        <w:t>.</w:t>
      </w:r>
    </w:p>
    <w:p w:rsidR="00A8199A" w:rsidRDefault="00A8199A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8199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Нормативные </w:t>
      </w:r>
      <w:r w:rsidR="00A466DD">
        <w:rPr>
          <w:rFonts w:ascii="Times New Roman" w:hAnsi="Times New Roman"/>
          <w:b/>
          <w:sz w:val="24"/>
          <w:szCs w:val="24"/>
          <w:u w:val="single"/>
          <w:lang w:val="ru-RU"/>
        </w:rPr>
        <w:t>документы</w:t>
      </w:r>
      <w:r>
        <w:rPr>
          <w:rFonts w:ascii="Times New Roman" w:hAnsi="Times New Roman"/>
          <w:sz w:val="24"/>
          <w:szCs w:val="24"/>
          <w:lang w:val="ru-RU"/>
        </w:rPr>
        <w:t xml:space="preserve"> – законодательство Российской Федерации и иные нормативные правовые акты, включая нормативные акты Банка России и Правила ведения реестра владельцев ценных бумаг акционерных обществ.</w:t>
      </w:r>
    </w:p>
    <w:p w:rsidR="008F5010" w:rsidRPr="008F5010" w:rsidRDefault="008F5010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Пакет Электронных документов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– несколько связанных между собой электронных документов.</w:t>
      </w:r>
    </w:p>
    <w:p w:rsidR="00202C96" w:rsidRDefault="00202C96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Пароль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- </w:t>
      </w:r>
      <w:r w:rsidRPr="00AE495F">
        <w:rPr>
          <w:rFonts w:ascii="Times New Roman" w:hAnsi="Times New Roman"/>
          <w:sz w:val="24"/>
          <w:szCs w:val="24"/>
          <w:lang w:val="ru-RU"/>
        </w:rPr>
        <w:t>секретная последовательность символов,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определенных Пользователем при Регистрации.</w:t>
      </w:r>
    </w:p>
    <w:p w:rsidR="00202C96" w:rsidRDefault="00202C96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Пользователь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–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2B2AD8" w:rsidRPr="002B2AD8">
        <w:rPr>
          <w:rFonts w:ascii="Times New Roman" w:hAnsi="Times New Roman"/>
          <w:bCs/>
          <w:sz w:val="24"/>
          <w:szCs w:val="24"/>
          <w:lang w:val="ru-RU"/>
        </w:rPr>
        <w:t>физическое или юридическое лицо</w:t>
      </w:r>
      <w:r w:rsidRPr="00AE495F">
        <w:rPr>
          <w:rFonts w:ascii="Times New Roman" w:hAnsi="Times New Roman"/>
          <w:sz w:val="24"/>
          <w:szCs w:val="24"/>
          <w:lang w:val="ru-RU"/>
        </w:rPr>
        <w:t>,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успешно прошедш</w:t>
      </w:r>
      <w:r w:rsidR="002B2AD8">
        <w:rPr>
          <w:rFonts w:ascii="Times New Roman" w:hAnsi="Times New Roman"/>
          <w:sz w:val="24"/>
          <w:szCs w:val="24"/>
          <w:lang w:val="ru-RU"/>
        </w:rPr>
        <w:t>ее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Регистрацию</w:t>
      </w:r>
      <w:r w:rsidR="002B2AD8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получивш</w:t>
      </w:r>
      <w:r w:rsidR="002B2AD8">
        <w:rPr>
          <w:rFonts w:ascii="Times New Roman" w:hAnsi="Times New Roman"/>
          <w:sz w:val="24"/>
          <w:szCs w:val="24"/>
          <w:lang w:val="ru-RU"/>
        </w:rPr>
        <w:t>ее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право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использования ЛКА.</w:t>
      </w:r>
    </w:p>
    <w:p w:rsidR="00202C96" w:rsidRDefault="00202C96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Правила ведения реестра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–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документ,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регламентирующий деятельность Регистратора по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ведению реестров владельцев ценных бумаг акционерных обществ, опубликованный на официальном сайте Регистратора</w:t>
      </w:r>
      <w:r w:rsidR="00C2730A">
        <w:rPr>
          <w:rFonts w:ascii="Times New Roman" w:hAnsi="Times New Roman"/>
          <w:sz w:val="24"/>
          <w:szCs w:val="24"/>
          <w:lang w:val="ru-RU"/>
        </w:rPr>
        <w:t xml:space="preserve"> в телекоммуникационной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сети Интернет по адресу </w:t>
      </w:r>
      <w:hyperlink r:id="rId10" w:history="1">
        <w:r w:rsidR="00C2730A" w:rsidRPr="0034042A">
          <w:rPr>
            <w:rStyle w:val="a3"/>
            <w:rFonts w:ascii="Times New Roman" w:hAnsi="Times New Roman"/>
            <w:sz w:val="24"/>
            <w:szCs w:val="24"/>
          </w:rPr>
          <w:t>http</w:t>
        </w:r>
        <w:r w:rsidR="00C2730A" w:rsidRPr="00C2730A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C2730A" w:rsidRPr="0034042A">
          <w:rPr>
            <w:rStyle w:val="a3"/>
            <w:rFonts w:ascii="Times New Roman" w:hAnsi="Times New Roman"/>
            <w:sz w:val="24"/>
            <w:szCs w:val="24"/>
          </w:rPr>
          <w:t>www</w:t>
        </w:r>
        <w:r w:rsidR="00C2730A" w:rsidRPr="00C2730A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C2730A" w:rsidRPr="0034042A">
          <w:rPr>
            <w:rStyle w:val="a3"/>
            <w:rFonts w:ascii="Times New Roman" w:hAnsi="Times New Roman"/>
            <w:sz w:val="24"/>
            <w:szCs w:val="24"/>
          </w:rPr>
          <w:t>servis</w:t>
        </w:r>
        <w:proofErr w:type="spellEnd"/>
        <w:r w:rsidR="00C2730A" w:rsidRPr="00C2730A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C2730A" w:rsidRPr="0034042A">
          <w:rPr>
            <w:rStyle w:val="a3"/>
            <w:rFonts w:ascii="Times New Roman" w:hAnsi="Times New Roman"/>
            <w:sz w:val="24"/>
            <w:szCs w:val="24"/>
          </w:rPr>
          <w:t>reestr</w:t>
        </w:r>
        <w:proofErr w:type="spellEnd"/>
        <w:r w:rsidR="00C2730A" w:rsidRPr="00C2730A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C2730A" w:rsidRPr="0034042A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="00C2730A" w:rsidRPr="00C2730A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proofErr w:type="spellStart"/>
        <w:r w:rsidR="00C2730A" w:rsidRPr="0034042A">
          <w:rPr>
            <w:rStyle w:val="a3"/>
            <w:rFonts w:ascii="Times New Roman" w:hAnsi="Times New Roman"/>
            <w:sz w:val="24"/>
            <w:szCs w:val="24"/>
          </w:rPr>
          <w:t>raskrytie</w:t>
        </w:r>
        <w:proofErr w:type="spellEnd"/>
        <w:r w:rsidR="00C2730A" w:rsidRPr="00C2730A">
          <w:rPr>
            <w:rStyle w:val="a3"/>
            <w:rFonts w:ascii="Times New Roman" w:hAnsi="Times New Roman"/>
            <w:sz w:val="24"/>
            <w:szCs w:val="24"/>
            <w:lang w:val="ru-RU"/>
          </w:rPr>
          <w:t>-</w:t>
        </w:r>
        <w:proofErr w:type="spellStart"/>
        <w:r w:rsidR="00C2730A" w:rsidRPr="0034042A">
          <w:rPr>
            <w:rStyle w:val="a3"/>
            <w:rFonts w:ascii="Times New Roman" w:hAnsi="Times New Roman"/>
            <w:sz w:val="24"/>
            <w:szCs w:val="24"/>
          </w:rPr>
          <w:t>informatsii</w:t>
        </w:r>
        <w:proofErr w:type="spellEnd"/>
        <w:r w:rsidR="00C2730A" w:rsidRPr="00C2730A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</w:hyperlink>
      <w:r w:rsidRPr="00AE495F">
        <w:rPr>
          <w:rFonts w:ascii="Times New Roman" w:hAnsi="Times New Roman"/>
          <w:sz w:val="24"/>
          <w:szCs w:val="24"/>
          <w:lang w:val="ru-RU"/>
        </w:rPr>
        <w:t>.</w:t>
      </w:r>
    </w:p>
    <w:p w:rsidR="005346A1" w:rsidRDefault="005346A1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B3D32">
        <w:rPr>
          <w:rFonts w:ascii="Times New Roman" w:hAnsi="Times New Roman"/>
          <w:b/>
          <w:sz w:val="24"/>
          <w:szCs w:val="24"/>
          <w:u w:val="single"/>
          <w:lang w:val="ru-RU"/>
        </w:rPr>
        <w:t>Правила ЛКА</w:t>
      </w:r>
      <w:r>
        <w:rPr>
          <w:rFonts w:ascii="Times New Roman" w:hAnsi="Times New Roman"/>
          <w:sz w:val="24"/>
          <w:szCs w:val="24"/>
          <w:lang w:val="ru-RU"/>
        </w:rPr>
        <w:t xml:space="preserve"> - настоящие Правил</w:t>
      </w:r>
      <w:r w:rsidR="00744BEA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67CE8" w:rsidRPr="00202C96" w:rsidRDefault="00967CE8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67CE8">
        <w:rPr>
          <w:rFonts w:ascii="Times New Roman" w:hAnsi="Times New Roman"/>
          <w:b/>
          <w:sz w:val="24"/>
          <w:szCs w:val="24"/>
          <w:u w:val="single"/>
          <w:lang w:val="ru-RU"/>
        </w:rPr>
        <w:t>Простая электронная подпись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277A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277A">
        <w:rPr>
          <w:rFonts w:ascii="Times New Roman" w:hAnsi="Times New Roman"/>
          <w:sz w:val="24"/>
          <w:szCs w:val="24"/>
          <w:lang w:val="ru-RU"/>
        </w:rPr>
        <w:t>электронная подпись, которая посредством использования Ключа простой электронной подписи подтверждает факт подписания электронного документа электронной подписью Пользователем.</w:t>
      </w:r>
    </w:p>
    <w:p w:rsidR="002A65D4" w:rsidRDefault="00CD0CE8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Регистратор</w:t>
      </w:r>
      <w:r w:rsidRPr="00BA723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BA7239">
        <w:rPr>
          <w:rFonts w:ascii="Times New Roman" w:hAnsi="Times New Roman"/>
          <w:sz w:val="24"/>
          <w:szCs w:val="24"/>
          <w:lang w:val="ru-RU"/>
        </w:rPr>
        <w:t>–</w:t>
      </w:r>
      <w:r w:rsidRPr="00BA723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C2730A" w:rsidRPr="00C2730A">
        <w:rPr>
          <w:rFonts w:ascii="Times New Roman" w:hAnsi="Times New Roman"/>
          <w:bCs/>
          <w:sz w:val="24"/>
          <w:szCs w:val="24"/>
          <w:lang w:val="ru-RU"/>
        </w:rPr>
        <w:t>АО «Сервис-Реестр»,</w:t>
      </w:r>
      <w:r w:rsidR="00C2730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A7239" w:rsidRPr="00BA7239">
        <w:rPr>
          <w:rFonts w:ascii="Times New Roman" w:hAnsi="Times New Roman"/>
          <w:sz w:val="24"/>
          <w:szCs w:val="24"/>
          <w:lang w:val="ru-RU"/>
        </w:rPr>
        <w:t xml:space="preserve">профессиональный участник рынка ценных бумаг, </w:t>
      </w:r>
      <w:r w:rsidR="00BA7239" w:rsidRPr="00BA7239">
        <w:rPr>
          <w:rFonts w:ascii="Times New Roman" w:hAnsi="Times New Roman"/>
          <w:sz w:val="24"/>
          <w:szCs w:val="24"/>
          <w:lang w:val="ru-RU"/>
        </w:rPr>
        <w:lastRenderedPageBreak/>
        <w:t>осуществляющий деятельность по ведению реестра  на основании договора с эмитентом и имеющий лицензию на право осуществления данного вида деятельности.</w:t>
      </w:r>
    </w:p>
    <w:p w:rsidR="00202C96" w:rsidRDefault="00202C96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Регистрация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–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последовательность действий,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определенных Правилами ЛКА,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при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выполнении которых </w:t>
      </w:r>
      <w:r w:rsidR="002F6F4C">
        <w:rPr>
          <w:rFonts w:ascii="Times New Roman" w:hAnsi="Times New Roman"/>
          <w:sz w:val="24"/>
          <w:szCs w:val="24"/>
          <w:lang w:val="ru-RU"/>
        </w:rPr>
        <w:t>Потенциальный Пользователь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получает права Пользователя.</w:t>
      </w:r>
    </w:p>
    <w:p w:rsidR="004236FD" w:rsidRPr="004236FD" w:rsidRDefault="004236FD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236FD">
        <w:rPr>
          <w:rFonts w:ascii="Times New Roman" w:hAnsi="Times New Roman"/>
          <w:b/>
          <w:sz w:val="24"/>
          <w:szCs w:val="24"/>
          <w:u w:val="single"/>
          <w:lang w:val="ru-RU"/>
        </w:rPr>
        <w:t>Сайт Регистратора</w:t>
      </w:r>
      <w:r>
        <w:rPr>
          <w:rFonts w:ascii="Times New Roman" w:hAnsi="Times New Roman"/>
          <w:sz w:val="24"/>
          <w:szCs w:val="24"/>
          <w:lang w:val="ru-RU"/>
        </w:rPr>
        <w:t xml:space="preserve"> – официальный сайт АО «Сервис-Реестр» в телекоммуникационной сети Интернет, находящийся по адресу </w:t>
      </w:r>
      <w:r w:rsidRPr="00426056">
        <w:rPr>
          <w:rFonts w:ascii="Times New Roman" w:hAnsi="Times New Roman"/>
          <w:color w:val="0000FF"/>
          <w:sz w:val="24"/>
          <w:szCs w:val="24"/>
          <w:u w:val="single"/>
        </w:rPr>
        <w:t>http</w:t>
      </w:r>
      <w:r w:rsidRPr="0042605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://</w:t>
      </w:r>
      <w:r w:rsidRPr="00426056">
        <w:rPr>
          <w:rFonts w:ascii="Times New Roman" w:hAnsi="Times New Roman"/>
          <w:color w:val="0000FF"/>
          <w:sz w:val="24"/>
          <w:szCs w:val="24"/>
          <w:u w:val="single"/>
        </w:rPr>
        <w:t>www</w:t>
      </w:r>
      <w:r w:rsidRPr="0042605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 w:rsidRPr="00426056">
        <w:rPr>
          <w:rFonts w:ascii="Times New Roman" w:hAnsi="Times New Roman"/>
          <w:color w:val="0000FF"/>
          <w:sz w:val="24"/>
          <w:szCs w:val="24"/>
          <w:u w:val="single"/>
        </w:rPr>
        <w:t>servis</w:t>
      </w:r>
      <w:r w:rsidRPr="0042605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-</w:t>
      </w:r>
      <w:r w:rsidRPr="00426056">
        <w:rPr>
          <w:rFonts w:ascii="Times New Roman" w:hAnsi="Times New Roman"/>
          <w:color w:val="0000FF"/>
          <w:sz w:val="24"/>
          <w:szCs w:val="24"/>
          <w:u w:val="single"/>
        </w:rPr>
        <w:t>reestr</w:t>
      </w:r>
      <w:r w:rsidRPr="0042605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 w:rsidRPr="00426056">
        <w:rPr>
          <w:rFonts w:ascii="Times New Roman" w:hAnsi="Times New Roman"/>
          <w:color w:val="0000FF"/>
          <w:sz w:val="24"/>
          <w:szCs w:val="24"/>
          <w:u w:val="single"/>
        </w:rPr>
        <w:t>ru</w:t>
      </w:r>
      <w:r w:rsidRPr="0042605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 xml:space="preserve"> через который осуществляется </w:t>
      </w:r>
      <w:r w:rsidR="00145E9F">
        <w:rPr>
          <w:rFonts w:ascii="Times New Roman" w:hAnsi="Times New Roman"/>
          <w:sz w:val="24"/>
          <w:szCs w:val="24"/>
          <w:lang w:val="ru-RU"/>
        </w:rPr>
        <w:t xml:space="preserve">доступ к </w:t>
      </w:r>
      <w:r>
        <w:rPr>
          <w:rFonts w:ascii="Times New Roman" w:hAnsi="Times New Roman"/>
          <w:sz w:val="24"/>
          <w:szCs w:val="24"/>
          <w:lang w:val="ru-RU"/>
        </w:rPr>
        <w:t>ЛКА.</w:t>
      </w:r>
    </w:p>
    <w:p w:rsidR="00202C96" w:rsidRDefault="00202C96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Стороны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–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Регистратор,</w:t>
      </w:r>
      <w:r w:rsidRPr="002F6F4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F6F4C" w:rsidRPr="002F6F4C">
        <w:rPr>
          <w:rFonts w:ascii="Times New Roman" w:hAnsi="Times New Roman"/>
          <w:bCs/>
          <w:sz w:val="24"/>
          <w:szCs w:val="24"/>
          <w:lang w:val="ru-RU"/>
        </w:rPr>
        <w:t>Потенциальный Пользователь и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Пользователь.</w:t>
      </w:r>
    </w:p>
    <w:p w:rsidR="00EB3D32" w:rsidRDefault="00EB3D32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B3D32">
        <w:rPr>
          <w:rFonts w:ascii="Times New Roman" w:hAnsi="Times New Roman"/>
          <w:b/>
          <w:sz w:val="24"/>
          <w:szCs w:val="24"/>
          <w:u w:val="single"/>
          <w:lang w:val="ru-RU"/>
        </w:rPr>
        <w:t>Электронная почта</w:t>
      </w:r>
      <w:r>
        <w:rPr>
          <w:rFonts w:ascii="Times New Roman" w:hAnsi="Times New Roman"/>
          <w:sz w:val="24"/>
          <w:szCs w:val="24"/>
          <w:lang w:val="ru-RU"/>
        </w:rPr>
        <w:t xml:space="preserve"> – адрес электронной почты, указанный в Заявлении о подключении к ЛКА</w:t>
      </w:r>
      <w:r w:rsidR="00922DE4">
        <w:rPr>
          <w:rFonts w:ascii="Times New Roman" w:hAnsi="Times New Roman"/>
          <w:sz w:val="24"/>
          <w:szCs w:val="24"/>
          <w:lang w:val="ru-RU"/>
        </w:rPr>
        <w:t>.</w:t>
      </w:r>
    </w:p>
    <w:p w:rsidR="00922DE4" w:rsidRDefault="00922DE4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922DE4">
        <w:rPr>
          <w:rFonts w:ascii="Times New Roman" w:hAnsi="Times New Roman"/>
          <w:b/>
          <w:sz w:val="24"/>
          <w:szCs w:val="24"/>
          <w:lang w:val="ru-RU"/>
        </w:rPr>
        <w:t>Электронный бюллетень</w:t>
      </w:r>
      <w:r>
        <w:rPr>
          <w:rFonts w:ascii="Times New Roman" w:hAnsi="Times New Roman"/>
          <w:sz w:val="24"/>
          <w:szCs w:val="24"/>
          <w:lang w:val="ru-RU"/>
        </w:rPr>
        <w:t xml:space="preserve"> – Электронный документ, предоставляющий Пользователю возможность голосовать на общем собрании акционеров и соответствующий бюллетеню на бумажном носителе.</w:t>
      </w:r>
    </w:p>
    <w:p w:rsidR="00E902F3" w:rsidRPr="00BA7239" w:rsidRDefault="00E902F3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902F3">
        <w:rPr>
          <w:rFonts w:ascii="Times New Roman" w:hAnsi="Times New Roman"/>
          <w:b/>
          <w:sz w:val="24"/>
          <w:szCs w:val="24"/>
          <w:u w:val="single"/>
          <w:lang w:val="ru-RU"/>
        </w:rPr>
        <w:t>Электронный документ</w:t>
      </w:r>
      <w:r w:rsidR="00922DE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(ЭД)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7CA7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7CA7">
        <w:rPr>
          <w:rFonts w:ascii="Times New Roman" w:hAnsi="Times New Roman"/>
          <w:sz w:val="24"/>
          <w:szCs w:val="24"/>
          <w:lang w:val="ru-RU"/>
        </w:rPr>
        <w:t>информация в электронной форме, к которой присоединена Простая электронная подпись, при условии, что такая информация с Простой электронной подписью признается в соответствии с настоящими Правилами и Правилами использования простой электронной подписи равнозначной документу, оформленному на бумажном носителе и подписанному собственноручной подписью Пользователя.</w:t>
      </w:r>
    </w:p>
    <w:p w:rsidR="002A65D4" w:rsidRDefault="00CD0CE8" w:rsidP="0032277A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EB3D32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Эмитент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–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акционерное общество,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держателем реестра владельцев ценных бумаг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AE495F">
        <w:rPr>
          <w:rFonts w:ascii="Times New Roman" w:hAnsi="Times New Roman"/>
          <w:sz w:val="24"/>
          <w:szCs w:val="24"/>
          <w:lang w:val="ru-RU"/>
        </w:rPr>
        <w:t>которого является Регистратор.</w:t>
      </w:r>
    </w:p>
    <w:p w:rsidR="0023254E" w:rsidRPr="0023254E" w:rsidRDefault="00A35F02" w:rsidP="00744BEA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="0023254E" w:rsidRPr="0023254E">
        <w:rPr>
          <w:rFonts w:ascii="Times New Roman" w:hAnsi="Times New Roman"/>
          <w:b/>
          <w:sz w:val="24"/>
          <w:szCs w:val="24"/>
          <w:lang w:val="ru-RU"/>
        </w:rPr>
        <w:t>.Общие положения</w:t>
      </w:r>
      <w:r w:rsidR="00BC01F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A65D4" w:rsidRPr="00AE495F" w:rsidRDefault="00CD0CE8" w:rsidP="00744BEA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AE495F">
        <w:rPr>
          <w:rFonts w:ascii="Times New Roman" w:hAnsi="Times New Roman"/>
          <w:sz w:val="24"/>
          <w:szCs w:val="24"/>
          <w:lang w:val="ru-RU"/>
        </w:rPr>
        <w:t>Исключительн</w:t>
      </w:r>
      <w:r w:rsidR="0023254E">
        <w:rPr>
          <w:rFonts w:ascii="Times New Roman" w:hAnsi="Times New Roman"/>
          <w:sz w:val="24"/>
          <w:szCs w:val="24"/>
          <w:lang w:val="ru-RU"/>
        </w:rPr>
        <w:t>ые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прав</w:t>
      </w:r>
      <w:r w:rsidR="0023254E">
        <w:rPr>
          <w:rFonts w:ascii="Times New Roman" w:hAnsi="Times New Roman"/>
          <w:sz w:val="24"/>
          <w:szCs w:val="24"/>
          <w:lang w:val="ru-RU"/>
        </w:rPr>
        <w:t>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принадлеж</w:t>
      </w:r>
      <w:r w:rsidR="00243EBC">
        <w:rPr>
          <w:rFonts w:ascii="Times New Roman" w:hAnsi="Times New Roman"/>
          <w:sz w:val="24"/>
          <w:szCs w:val="24"/>
          <w:lang w:val="ru-RU"/>
        </w:rPr>
        <w:t>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т Регистратору. </w:t>
      </w:r>
    </w:p>
    <w:p w:rsidR="002A65D4" w:rsidRPr="00AE495F" w:rsidRDefault="00CD0CE8" w:rsidP="00744BEA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>Регистратор предоставляет Пользовател</w:t>
      </w:r>
      <w:r w:rsidR="00BB4837">
        <w:rPr>
          <w:rFonts w:ascii="Times New Roman" w:hAnsi="Times New Roman"/>
          <w:sz w:val="24"/>
          <w:szCs w:val="24"/>
          <w:lang w:val="ru-RU"/>
        </w:rPr>
        <w:t>ям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право использования </w:t>
      </w:r>
      <w:r w:rsidR="00446D0D" w:rsidRPr="00446D0D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в целях, определенных Правилами</w:t>
      </w:r>
      <w:r w:rsidR="005346A1">
        <w:rPr>
          <w:rFonts w:ascii="Times New Roman" w:hAnsi="Times New Roman"/>
          <w:sz w:val="24"/>
          <w:szCs w:val="24"/>
          <w:lang w:val="ru-RU"/>
        </w:rPr>
        <w:t xml:space="preserve"> ЛКА</w:t>
      </w:r>
      <w:r w:rsidR="009D2B10">
        <w:rPr>
          <w:rFonts w:ascii="Times New Roman" w:hAnsi="Times New Roman"/>
          <w:sz w:val="24"/>
          <w:szCs w:val="24"/>
          <w:lang w:val="ru-RU"/>
        </w:rPr>
        <w:t>, а также Н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ормативными актами, регулирующими отношения, связанные с </w:t>
      </w:r>
      <w:r w:rsidR="00AA4E16" w:rsidRPr="00AA4E16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A65D4" w:rsidRDefault="00CD0CE8" w:rsidP="00744BEA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Правила ЛКА определяют общий порядок использования </w:t>
      </w:r>
      <w:r w:rsidR="00446D0D" w:rsidRPr="00446D0D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, права, обязанности и ответственность Сторон. </w:t>
      </w:r>
    </w:p>
    <w:p w:rsidR="00BB4837" w:rsidRDefault="00BB4837" w:rsidP="00744BEA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Правила ЛКА и </w:t>
      </w:r>
      <w:r w:rsidR="009D2B10">
        <w:rPr>
          <w:rFonts w:ascii="Times New Roman" w:hAnsi="Times New Roman"/>
          <w:sz w:val="24"/>
          <w:szCs w:val="24"/>
          <w:lang w:val="ru-RU"/>
        </w:rPr>
        <w:t>Н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ормативные документы, регулирующие отношения, связанные с </w:t>
      </w:r>
      <w:r w:rsidR="00AA4E16" w:rsidRPr="00AA4E16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>, не являются публичными договорами, публичными офертами</w:t>
      </w:r>
      <w:r>
        <w:rPr>
          <w:rFonts w:ascii="Times New Roman" w:hAnsi="Times New Roman"/>
          <w:sz w:val="24"/>
          <w:szCs w:val="24"/>
          <w:lang w:val="ru-RU"/>
        </w:rPr>
        <w:t xml:space="preserve"> и не обязывают Регистратора предоставить доступ в ЛКА каждому обратившемуся лицу.</w:t>
      </w:r>
    </w:p>
    <w:p w:rsidR="00BB4837" w:rsidRDefault="00BB4837" w:rsidP="00744BEA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Приложения к настоящим Правилам являются их неотъемлемой частью.</w:t>
      </w:r>
    </w:p>
    <w:p w:rsidR="002A65D4" w:rsidRDefault="00CD0CE8" w:rsidP="00744BEA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>Действующая редакция Правил ЛКА публик</w:t>
      </w:r>
      <w:r w:rsidR="00B44340">
        <w:rPr>
          <w:rFonts w:ascii="Times New Roman" w:hAnsi="Times New Roman"/>
          <w:sz w:val="24"/>
          <w:szCs w:val="24"/>
          <w:lang w:val="ru-RU"/>
        </w:rPr>
        <w:t>уется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на официальном сайте Регистратора </w:t>
      </w:r>
      <w:r w:rsidR="000A103F">
        <w:rPr>
          <w:rFonts w:ascii="Times New Roman" w:hAnsi="Times New Roman"/>
          <w:sz w:val="24"/>
          <w:szCs w:val="24"/>
          <w:lang w:val="ru-RU"/>
        </w:rPr>
        <w:t>и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вступа</w:t>
      </w:r>
      <w:r w:rsidR="000A103F">
        <w:rPr>
          <w:rFonts w:ascii="Times New Roman" w:hAnsi="Times New Roman"/>
          <w:sz w:val="24"/>
          <w:szCs w:val="24"/>
          <w:lang w:val="ru-RU"/>
        </w:rPr>
        <w:t>е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т в силу с </w:t>
      </w:r>
      <w:r w:rsidR="00BB4837">
        <w:rPr>
          <w:rFonts w:ascii="Times New Roman" w:hAnsi="Times New Roman"/>
          <w:sz w:val="24"/>
          <w:szCs w:val="24"/>
          <w:lang w:val="ru-RU"/>
        </w:rPr>
        <w:t>момента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103F">
        <w:rPr>
          <w:rFonts w:ascii="Times New Roman" w:hAnsi="Times New Roman"/>
          <w:sz w:val="24"/>
          <w:szCs w:val="24"/>
          <w:lang w:val="ru-RU"/>
        </w:rPr>
        <w:t xml:space="preserve">ее 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опубликования. </w:t>
      </w:r>
    </w:p>
    <w:p w:rsidR="00421822" w:rsidRDefault="00421822" w:rsidP="00744BEA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Изменения в настоящие Правила (в том числе утверждение новой редакции Правил) могут быть внесены Регистратором в одностороннем порядке. Изменения в настоящие Правила утверждаются </w:t>
      </w:r>
      <w:r w:rsidR="00D321E5">
        <w:rPr>
          <w:rFonts w:ascii="Times New Roman" w:hAnsi="Times New Roman"/>
          <w:sz w:val="24"/>
          <w:szCs w:val="24"/>
          <w:lang w:val="ru-RU"/>
        </w:rPr>
        <w:t>единоличным исполнительным органом Регистратора и вступают в силу по истечении 5 (пяти) дней с момента их утверждения, если иной срок не предусмотрен указанными изменениями.</w:t>
      </w:r>
    </w:p>
    <w:p w:rsidR="00D321E5" w:rsidRDefault="00D321E5" w:rsidP="00744BEA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Информация об изменении настоящих Правил доводится до сведения Пользователей путем размещения на сайте Регистратора текста изменений в Правила ЛКА, или новой редакции Правил ЛКА не позднее, чем за 5 (пять) дней до вступления в силу изменений в настоящие Правила</w:t>
      </w:r>
      <w:r w:rsidR="008D347B">
        <w:rPr>
          <w:rFonts w:ascii="Times New Roman" w:hAnsi="Times New Roman"/>
          <w:sz w:val="24"/>
          <w:szCs w:val="24"/>
          <w:lang w:val="ru-RU"/>
        </w:rPr>
        <w:t>. Регистратор вправе дополнительно информировать Пользователей об изменении настоящих Правил иными способами по своему усмотрению.</w:t>
      </w:r>
    </w:p>
    <w:p w:rsidR="004236FD" w:rsidRDefault="004236FD" w:rsidP="00744BEA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>Принятие новой редакции Правил ЛКА не влияет на юридическую силу правоотношений, возникших до принятия новой редакции.</w:t>
      </w:r>
    </w:p>
    <w:p w:rsidR="00E87492" w:rsidRPr="00AE495F" w:rsidRDefault="00E87492" w:rsidP="00744BEA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Регистратор вправе в любое время прекратить действие настоящих Правил. С момента прекращения действия настоящих Правил прекращается доступ Пользователей к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>
        <w:rPr>
          <w:rFonts w:ascii="Times New Roman" w:hAnsi="Times New Roman"/>
          <w:sz w:val="24"/>
          <w:szCs w:val="24"/>
          <w:lang w:val="ru-RU"/>
        </w:rPr>
        <w:t xml:space="preserve">. Информация о </w:t>
      </w:r>
      <w:r w:rsidR="008D347B">
        <w:rPr>
          <w:rFonts w:ascii="Times New Roman" w:hAnsi="Times New Roman"/>
          <w:sz w:val="24"/>
          <w:szCs w:val="24"/>
          <w:lang w:val="ru-RU"/>
        </w:rPr>
        <w:t>прекращении действий настоящих П</w:t>
      </w:r>
      <w:r>
        <w:rPr>
          <w:rFonts w:ascii="Times New Roman" w:hAnsi="Times New Roman"/>
          <w:sz w:val="24"/>
          <w:szCs w:val="24"/>
          <w:lang w:val="ru-RU"/>
        </w:rPr>
        <w:t>равил</w:t>
      </w:r>
      <w:r w:rsidR="008D347B">
        <w:rPr>
          <w:rFonts w:ascii="Times New Roman" w:hAnsi="Times New Roman"/>
          <w:sz w:val="24"/>
          <w:szCs w:val="24"/>
          <w:lang w:val="ru-RU"/>
        </w:rPr>
        <w:t xml:space="preserve"> и (или)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347B">
        <w:rPr>
          <w:rFonts w:ascii="Times New Roman" w:hAnsi="Times New Roman"/>
          <w:sz w:val="24"/>
          <w:szCs w:val="24"/>
          <w:lang w:val="ru-RU"/>
        </w:rPr>
        <w:t>возобновлении действий настоящих Правил должна быть размещена на официальном сайте Регистратора.</w:t>
      </w:r>
    </w:p>
    <w:p w:rsidR="002A65D4" w:rsidRPr="00AE495F" w:rsidRDefault="00CD0CE8" w:rsidP="00744BEA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Ознакомление с Правилами ЛКА является обязательным условием регистрации в ЛКА и использования его сервисов. </w:t>
      </w:r>
    </w:p>
    <w:p w:rsidR="002A65D4" w:rsidRPr="00AE495F" w:rsidRDefault="009D2B10" w:rsidP="00744BEA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Правила ЛКА и Н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ормативные документы, регулирующие отношения, связанные с </w:t>
      </w:r>
      <w:r w:rsidR="00AA4E16" w:rsidRPr="00AA4E16">
        <w:rPr>
          <w:rFonts w:ascii="Times New Roman" w:hAnsi="Times New Roman"/>
          <w:sz w:val="24"/>
          <w:szCs w:val="24"/>
          <w:lang w:val="ru-RU"/>
        </w:rPr>
        <w:lastRenderedPageBreak/>
        <w:t>ЛКА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, согласно ст. 428 Гражданского кодекса РФ являются договорами присоединения. Договоры присоединения считаются заключенными между Регистратором и </w:t>
      </w:r>
      <w:r w:rsidR="007734CE">
        <w:rPr>
          <w:rFonts w:ascii="Times New Roman" w:hAnsi="Times New Roman"/>
          <w:sz w:val="24"/>
          <w:szCs w:val="24"/>
          <w:lang w:val="ru-RU"/>
        </w:rPr>
        <w:t>Потенциальным Пользователем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 с момента выполнения действий, определенных в п. </w:t>
      </w:r>
      <w:r w:rsidR="00611611">
        <w:rPr>
          <w:rFonts w:ascii="Times New Roman" w:hAnsi="Times New Roman"/>
          <w:sz w:val="24"/>
          <w:szCs w:val="24"/>
          <w:lang w:val="ru-RU"/>
        </w:rPr>
        <w:t>1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>.</w:t>
      </w:r>
      <w:r w:rsidR="004236FD">
        <w:rPr>
          <w:rFonts w:ascii="Times New Roman" w:hAnsi="Times New Roman"/>
          <w:sz w:val="24"/>
          <w:szCs w:val="24"/>
          <w:lang w:val="ru-RU"/>
        </w:rPr>
        <w:t>13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 Правил ЛКА. </w:t>
      </w:r>
    </w:p>
    <w:p w:rsidR="002A65D4" w:rsidRPr="00AE495F" w:rsidRDefault="00CD0CE8" w:rsidP="00744BEA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Подписание </w:t>
      </w:r>
      <w:r w:rsidR="007734CE">
        <w:rPr>
          <w:rFonts w:ascii="Times New Roman" w:hAnsi="Times New Roman"/>
          <w:sz w:val="24"/>
          <w:szCs w:val="24"/>
          <w:lang w:val="ru-RU"/>
        </w:rPr>
        <w:t>Потенциальным Пользователем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Заяв</w:t>
      </w:r>
      <w:r w:rsidR="007734CE">
        <w:rPr>
          <w:rFonts w:ascii="Times New Roman" w:hAnsi="Times New Roman"/>
          <w:sz w:val="24"/>
          <w:szCs w:val="24"/>
          <w:lang w:val="ru-RU"/>
        </w:rPr>
        <w:t>ки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34CE">
        <w:rPr>
          <w:rFonts w:ascii="Times New Roman" w:hAnsi="Times New Roman"/>
          <w:sz w:val="24"/>
          <w:szCs w:val="24"/>
          <w:lang w:val="ru-RU"/>
        </w:rPr>
        <w:t>на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подключении к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является выражением согласия с текущими редакциями Правил ЛКА и с иными обстоятельствами определенными </w:t>
      </w:r>
      <w:r w:rsidR="00C8328A">
        <w:rPr>
          <w:rFonts w:ascii="Times New Roman" w:hAnsi="Times New Roman"/>
          <w:sz w:val="24"/>
          <w:szCs w:val="24"/>
          <w:lang w:val="ru-RU"/>
        </w:rPr>
        <w:t xml:space="preserve">данными </w:t>
      </w:r>
      <w:r w:rsidRPr="00AE495F">
        <w:rPr>
          <w:rFonts w:ascii="Times New Roman" w:hAnsi="Times New Roman"/>
          <w:sz w:val="24"/>
          <w:szCs w:val="24"/>
          <w:lang w:val="ru-RU"/>
        </w:rPr>
        <w:t>документ</w:t>
      </w:r>
      <w:r w:rsidR="00287566">
        <w:rPr>
          <w:rFonts w:ascii="Times New Roman" w:hAnsi="Times New Roman"/>
          <w:sz w:val="24"/>
          <w:szCs w:val="24"/>
          <w:lang w:val="ru-RU"/>
        </w:rPr>
        <w:t>а</w:t>
      </w:r>
      <w:r w:rsidRPr="00AE495F">
        <w:rPr>
          <w:rFonts w:ascii="Times New Roman" w:hAnsi="Times New Roman"/>
          <w:sz w:val="24"/>
          <w:szCs w:val="24"/>
          <w:lang w:val="ru-RU"/>
        </w:rPr>
        <w:t>м</w:t>
      </w:r>
      <w:r w:rsidR="00823714">
        <w:rPr>
          <w:rFonts w:ascii="Times New Roman" w:hAnsi="Times New Roman"/>
          <w:sz w:val="24"/>
          <w:szCs w:val="24"/>
          <w:lang w:val="ru-RU"/>
        </w:rPr>
        <w:t>и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A65D4" w:rsidRPr="0017137F" w:rsidRDefault="00CD0CE8" w:rsidP="00744BEA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7137F">
        <w:rPr>
          <w:rFonts w:ascii="Times New Roman" w:hAnsi="Times New Roman"/>
          <w:sz w:val="24"/>
          <w:szCs w:val="24"/>
          <w:lang w:val="ru-RU"/>
        </w:rPr>
        <w:t xml:space="preserve">Введение Логина и Пароля Пользователем при входе в </w:t>
      </w:r>
      <w:r w:rsidR="00145E9F" w:rsidRPr="0017137F">
        <w:rPr>
          <w:rFonts w:ascii="Times New Roman" w:hAnsi="Times New Roman"/>
          <w:sz w:val="24"/>
          <w:szCs w:val="24"/>
          <w:lang w:val="ru-RU"/>
        </w:rPr>
        <w:t>ЛКА</w:t>
      </w:r>
      <w:r w:rsidRPr="0017137F">
        <w:rPr>
          <w:rFonts w:ascii="Times New Roman" w:hAnsi="Times New Roman"/>
          <w:sz w:val="24"/>
          <w:szCs w:val="24"/>
          <w:lang w:val="ru-RU"/>
        </w:rPr>
        <w:t xml:space="preserve"> после опубликования новой редакции Правил ЛКА на официальном сайте Регистратора, является подтверждением согласия Пользователя с новой редакцией Правил ЛКА. </w:t>
      </w:r>
    </w:p>
    <w:p w:rsidR="002A65D4" w:rsidRDefault="00CD0CE8" w:rsidP="00744BEA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Пользователь вправе получить консультацию по вопросам регистрации и использования </w:t>
      </w:r>
      <w:r w:rsidR="00446D0D" w:rsidRPr="00446D0D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6E5B">
        <w:rPr>
          <w:rFonts w:ascii="Times New Roman" w:hAnsi="Times New Roman"/>
          <w:sz w:val="24"/>
          <w:szCs w:val="24"/>
          <w:lang w:val="ru-RU"/>
        </w:rPr>
        <w:t xml:space="preserve">у ответственных сотрудников </w:t>
      </w:r>
      <w:r w:rsidRPr="00AE495F">
        <w:rPr>
          <w:rFonts w:ascii="Times New Roman" w:hAnsi="Times New Roman"/>
          <w:sz w:val="24"/>
          <w:szCs w:val="24"/>
          <w:lang w:val="ru-RU"/>
        </w:rPr>
        <w:t>Регистратора, контактные данные котор</w:t>
      </w:r>
      <w:r w:rsidR="00F96E5B">
        <w:rPr>
          <w:rFonts w:ascii="Times New Roman" w:hAnsi="Times New Roman"/>
          <w:sz w:val="24"/>
          <w:szCs w:val="24"/>
          <w:lang w:val="ru-RU"/>
        </w:rPr>
        <w:t>ых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размещены на официальном сайте Регистратора</w:t>
      </w:r>
      <w:r w:rsidR="008323BF">
        <w:rPr>
          <w:rFonts w:ascii="Times New Roman" w:hAnsi="Times New Roman"/>
          <w:sz w:val="24"/>
          <w:szCs w:val="24"/>
          <w:lang w:val="ru-RU"/>
        </w:rPr>
        <w:t xml:space="preserve"> по адресу </w:t>
      </w:r>
      <w:r w:rsidR="008323BF" w:rsidRPr="00A01F23">
        <w:rPr>
          <w:rFonts w:ascii="Times New Roman" w:hAnsi="Times New Roman"/>
          <w:color w:val="0000FF"/>
          <w:sz w:val="24"/>
          <w:szCs w:val="24"/>
          <w:u w:val="single"/>
        </w:rPr>
        <w:t>http</w:t>
      </w:r>
      <w:r w:rsidR="008323BF" w:rsidRPr="00A01F23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://</w:t>
      </w:r>
      <w:r w:rsidR="008323BF" w:rsidRPr="00A01F23">
        <w:rPr>
          <w:rFonts w:ascii="Times New Roman" w:hAnsi="Times New Roman"/>
          <w:color w:val="0000FF"/>
          <w:sz w:val="24"/>
          <w:szCs w:val="24"/>
          <w:u w:val="single"/>
        </w:rPr>
        <w:t>www</w:t>
      </w:r>
      <w:r w:rsidR="008323BF" w:rsidRPr="00A01F23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 w:rsidR="008323BF" w:rsidRPr="00A01F23">
        <w:rPr>
          <w:rFonts w:ascii="Times New Roman" w:hAnsi="Times New Roman"/>
          <w:color w:val="0000FF"/>
          <w:sz w:val="24"/>
          <w:szCs w:val="24"/>
          <w:u w:val="single"/>
        </w:rPr>
        <w:t>servis</w:t>
      </w:r>
      <w:r w:rsidR="008323BF" w:rsidRPr="00A01F23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-</w:t>
      </w:r>
      <w:r w:rsidR="008323BF" w:rsidRPr="00A01F23">
        <w:rPr>
          <w:rFonts w:ascii="Times New Roman" w:hAnsi="Times New Roman"/>
          <w:color w:val="0000FF"/>
          <w:sz w:val="24"/>
          <w:szCs w:val="24"/>
          <w:u w:val="single"/>
        </w:rPr>
        <w:t>reestr</w:t>
      </w:r>
      <w:r w:rsidR="008323BF" w:rsidRPr="00A01F23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 w:rsidR="008323BF" w:rsidRPr="00A01F23">
        <w:rPr>
          <w:rFonts w:ascii="Times New Roman" w:hAnsi="Times New Roman"/>
          <w:color w:val="0000FF"/>
          <w:sz w:val="24"/>
          <w:szCs w:val="24"/>
          <w:u w:val="single"/>
        </w:rPr>
        <w:t>ru</w:t>
      </w:r>
      <w:r w:rsidR="008323BF" w:rsidRPr="00A01F23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</w:t>
      </w:r>
      <w:r w:rsidR="008323BF" w:rsidRPr="00A01F23">
        <w:rPr>
          <w:rFonts w:ascii="Times New Roman" w:hAnsi="Times New Roman"/>
          <w:color w:val="0000FF"/>
          <w:sz w:val="24"/>
          <w:szCs w:val="24"/>
          <w:u w:val="single"/>
        </w:rPr>
        <w:t>aktsioneram</w:t>
      </w:r>
      <w:r w:rsidR="008323BF" w:rsidRPr="00A01F23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</w:t>
      </w:r>
      <w:r w:rsidR="008323BF" w:rsidRPr="00A01F23">
        <w:rPr>
          <w:rFonts w:ascii="Times New Roman" w:hAnsi="Times New Roman"/>
          <w:color w:val="0000FF"/>
          <w:sz w:val="24"/>
          <w:szCs w:val="24"/>
          <w:u w:val="single"/>
        </w:rPr>
        <w:t>lichnyy</w:t>
      </w:r>
      <w:r w:rsidR="008323BF" w:rsidRPr="00A01F23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-</w:t>
      </w:r>
      <w:r w:rsidR="008323BF" w:rsidRPr="00A01F23">
        <w:rPr>
          <w:rFonts w:ascii="Times New Roman" w:hAnsi="Times New Roman"/>
          <w:color w:val="0000FF"/>
          <w:sz w:val="24"/>
          <w:szCs w:val="24"/>
          <w:u w:val="single"/>
        </w:rPr>
        <w:t>kabinet</w:t>
      </w:r>
      <w:r w:rsidR="008323BF" w:rsidRPr="00A01F23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-</w:t>
      </w:r>
      <w:r w:rsidR="008323BF" w:rsidRPr="00A01F23">
        <w:rPr>
          <w:rFonts w:ascii="Times New Roman" w:hAnsi="Times New Roman"/>
          <w:color w:val="0000FF"/>
          <w:sz w:val="24"/>
          <w:szCs w:val="24"/>
          <w:u w:val="single"/>
        </w:rPr>
        <w:t>aktsionera</w:t>
      </w:r>
      <w:r w:rsidR="008323BF" w:rsidRPr="00A01F23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</w:t>
      </w:r>
      <w:r w:rsidR="00EF3745">
        <w:rPr>
          <w:rFonts w:ascii="Times New Roman" w:hAnsi="Times New Roman"/>
          <w:sz w:val="24"/>
          <w:szCs w:val="24"/>
          <w:lang w:val="ru-RU"/>
        </w:rPr>
        <w:t>.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23D3F">
        <w:rPr>
          <w:rFonts w:ascii="Times New Roman" w:hAnsi="Times New Roman"/>
          <w:sz w:val="24"/>
          <w:szCs w:val="24"/>
          <w:lang w:val="ru-RU"/>
        </w:rPr>
        <w:t>При этом Пользователь обязан сообщить Кодовое слово и иные свои персональные данные, предоставленные Регистратору.</w:t>
      </w:r>
    </w:p>
    <w:p w:rsidR="002A5C4A" w:rsidRPr="00AE495F" w:rsidRDefault="002A5C4A" w:rsidP="00744BEA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Соглашаясь и присоединяясь к настоящим Правилам на основании ст. 437, 438 ГК РФ Стороны соглашаются с достаточностью мер Регистратора по обеспечению защиты конфиденциальных данных</w:t>
      </w:r>
      <w:r w:rsidR="005D1E24">
        <w:rPr>
          <w:rFonts w:ascii="Times New Roman" w:hAnsi="Times New Roman"/>
          <w:sz w:val="24"/>
          <w:szCs w:val="24"/>
          <w:lang w:val="ru-RU"/>
        </w:rPr>
        <w:t>, в том числе с тем, что правильно введенные Логин и Пароль в ЛКА являются достаточным условием для идентификации Пользователя и подтверждают его право на использование сервисов ЛКА.</w:t>
      </w:r>
    </w:p>
    <w:p w:rsidR="002A5C4A" w:rsidRPr="0017137F" w:rsidRDefault="00CD0CE8" w:rsidP="002A5C4A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" w:lineRule="atLeast"/>
        <w:ind w:left="0" w:right="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7137F">
        <w:rPr>
          <w:rFonts w:ascii="Times New Roman" w:hAnsi="Times New Roman"/>
          <w:sz w:val="24"/>
          <w:szCs w:val="24"/>
          <w:lang w:val="ru-RU"/>
        </w:rPr>
        <w:t xml:space="preserve">В отношениях Сторон по использованию </w:t>
      </w:r>
      <w:r w:rsidR="00446D0D" w:rsidRPr="0017137F">
        <w:rPr>
          <w:rFonts w:ascii="Times New Roman" w:hAnsi="Times New Roman"/>
          <w:sz w:val="24"/>
          <w:szCs w:val="24"/>
          <w:lang w:val="ru-RU"/>
        </w:rPr>
        <w:t>ЛКА</w:t>
      </w:r>
      <w:r w:rsidRPr="0017137F">
        <w:rPr>
          <w:rFonts w:ascii="Times New Roman" w:hAnsi="Times New Roman"/>
          <w:sz w:val="24"/>
          <w:szCs w:val="24"/>
          <w:lang w:val="ru-RU"/>
        </w:rPr>
        <w:t xml:space="preserve"> используется </w:t>
      </w:r>
      <w:r w:rsidR="008323BF" w:rsidRPr="0017137F">
        <w:rPr>
          <w:rFonts w:ascii="Times New Roman" w:hAnsi="Times New Roman"/>
          <w:sz w:val="24"/>
          <w:szCs w:val="24"/>
          <w:lang w:val="ru-RU"/>
        </w:rPr>
        <w:t>П</w:t>
      </w:r>
      <w:r w:rsidRPr="0017137F">
        <w:rPr>
          <w:rFonts w:ascii="Times New Roman" w:hAnsi="Times New Roman"/>
          <w:sz w:val="24"/>
          <w:szCs w:val="24"/>
          <w:lang w:val="ru-RU"/>
        </w:rPr>
        <w:t xml:space="preserve">ростая электронная подпись. </w:t>
      </w:r>
      <w:r w:rsidR="002A5C4A" w:rsidRPr="0017137F">
        <w:rPr>
          <w:rFonts w:ascii="Times New Roman" w:hAnsi="Times New Roman"/>
          <w:sz w:val="24"/>
          <w:szCs w:val="24"/>
          <w:lang w:val="ru-RU"/>
        </w:rPr>
        <w:t xml:space="preserve">В соответствии с п.2 ст.5 Федерального закона от 06.04.2011 №63-ФЗ «Об электронной подписи» простой электронной подписью является электронная подпись, которая посредством использования кодов, паролей и иных средств </w:t>
      </w:r>
      <w:r w:rsidR="005D1E24" w:rsidRPr="0017137F">
        <w:rPr>
          <w:rFonts w:ascii="Times New Roman" w:hAnsi="Times New Roman"/>
          <w:sz w:val="24"/>
          <w:szCs w:val="24"/>
          <w:lang w:val="ru-RU"/>
        </w:rPr>
        <w:t>подтвержда</w:t>
      </w:r>
      <w:r w:rsidR="005B6100" w:rsidRPr="0017137F">
        <w:rPr>
          <w:rFonts w:ascii="Times New Roman" w:hAnsi="Times New Roman"/>
          <w:sz w:val="24"/>
          <w:szCs w:val="24"/>
          <w:lang w:val="ru-RU"/>
        </w:rPr>
        <w:t xml:space="preserve">ет факт формирования электронной подписи определенным </w:t>
      </w:r>
      <w:r w:rsidR="005D1E24" w:rsidRPr="0017137F">
        <w:rPr>
          <w:rFonts w:ascii="Times New Roman" w:hAnsi="Times New Roman"/>
          <w:sz w:val="24"/>
          <w:szCs w:val="24"/>
          <w:lang w:val="ru-RU"/>
        </w:rPr>
        <w:t xml:space="preserve"> лицом.</w:t>
      </w:r>
    </w:p>
    <w:p w:rsidR="00AF0A14" w:rsidRPr="005D1E24" w:rsidRDefault="00AF0A14" w:rsidP="002A5C4A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" w:lineRule="atLeast"/>
        <w:ind w:left="0" w:right="2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Используемые Электронные документы в рамках данных Правил, в соответствии с п.2 ст.6 Федерального закона от 06.04.2011 №63-ФЗ «Об электронной подписи», признаются равнозначными документам на бумажном носителе</w:t>
      </w:r>
      <w:r w:rsidR="00B51798">
        <w:rPr>
          <w:rFonts w:ascii="Times New Roman" w:hAnsi="Times New Roman"/>
          <w:sz w:val="24"/>
          <w:szCs w:val="24"/>
          <w:lang w:val="ru-RU"/>
        </w:rPr>
        <w:t xml:space="preserve"> с собственноручной подписью и печатью (при наличии)</w:t>
      </w:r>
      <w:r>
        <w:rPr>
          <w:rFonts w:ascii="Times New Roman" w:hAnsi="Times New Roman"/>
          <w:sz w:val="24"/>
          <w:szCs w:val="24"/>
          <w:lang w:val="ru-RU"/>
        </w:rPr>
        <w:t xml:space="preserve"> и порождают аналогичные им права и обязанности.</w:t>
      </w:r>
    </w:p>
    <w:p w:rsidR="002A65D4" w:rsidRPr="00E87492" w:rsidRDefault="00E87492" w:rsidP="00744BEA">
      <w:pPr>
        <w:widowControl w:val="0"/>
        <w:numPr>
          <w:ilvl w:val="1"/>
          <w:numId w:val="35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Возможности </w:t>
      </w:r>
      <w:r w:rsidR="00446D0D">
        <w:rPr>
          <w:rFonts w:ascii="Times New Roman" w:hAnsi="Times New Roman"/>
          <w:sz w:val="24"/>
          <w:szCs w:val="24"/>
        </w:rPr>
        <w:t>ЛКА</w:t>
      </w:r>
      <w:r w:rsidR="00CD0CE8" w:rsidRPr="00E8749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предоставляются:</w:t>
      </w:r>
      <w:r w:rsidR="00CD0CE8" w:rsidRPr="00E8749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65D4" w:rsidRPr="00AE495F" w:rsidRDefault="00CD0CE8" w:rsidP="00744BEA">
      <w:pPr>
        <w:widowControl w:val="0"/>
        <w:numPr>
          <w:ilvl w:val="0"/>
          <w:numId w:val="4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3" w:lineRule="atLeast"/>
        <w:ind w:left="0" w:right="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безвозмездно, </w:t>
      </w:r>
      <w:r w:rsidR="00E87492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если между Эмитентом и Регистратором заключено соглашение о предоставлении доступа к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зарегистрированным лицам Эмитента; </w:t>
      </w:r>
    </w:p>
    <w:p w:rsidR="002A65D4" w:rsidRDefault="00CD0CE8" w:rsidP="00744BEA">
      <w:pPr>
        <w:widowControl w:val="0"/>
        <w:numPr>
          <w:ilvl w:val="0"/>
          <w:numId w:val="4"/>
        </w:numPr>
        <w:tabs>
          <w:tab w:val="clear" w:pos="720"/>
          <w:tab w:val="num" w:pos="255"/>
        </w:tabs>
        <w:overflowPunct w:val="0"/>
        <w:autoSpaceDE w:val="0"/>
        <w:autoSpaceDN w:val="0"/>
        <w:adjustRightInd w:val="0"/>
        <w:spacing w:after="0" w:line="23" w:lineRule="atLeast"/>
        <w:ind w:left="0" w:right="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за плату, определенную </w:t>
      </w:r>
      <w:r w:rsidR="002C0CC0">
        <w:rPr>
          <w:rFonts w:ascii="Times New Roman" w:hAnsi="Times New Roman"/>
          <w:sz w:val="24"/>
          <w:szCs w:val="24"/>
          <w:lang w:val="ru-RU"/>
        </w:rPr>
        <w:t>П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рейскурантом дополнительных услуг, предоставляемых Регистратором зарегистрированным лицам. </w:t>
      </w:r>
    </w:p>
    <w:p w:rsidR="00A45458" w:rsidRDefault="00A45458" w:rsidP="00744BEA">
      <w:pPr>
        <w:widowControl w:val="0"/>
        <w:numPr>
          <w:ilvl w:val="0"/>
          <w:numId w:val="4"/>
        </w:numPr>
        <w:tabs>
          <w:tab w:val="clear" w:pos="720"/>
          <w:tab w:val="num" w:pos="255"/>
        </w:tabs>
        <w:overflowPunct w:val="0"/>
        <w:autoSpaceDE w:val="0"/>
        <w:autoSpaceDN w:val="0"/>
        <w:adjustRightInd w:val="0"/>
        <w:spacing w:after="0" w:line="23" w:lineRule="atLeast"/>
        <w:ind w:left="0" w:right="2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3254E" w:rsidRDefault="00156EB7" w:rsidP="00744BEA">
      <w:pPr>
        <w:widowControl w:val="0"/>
        <w:numPr>
          <w:ilvl w:val="0"/>
          <w:numId w:val="4"/>
        </w:numPr>
        <w:tabs>
          <w:tab w:val="clear" w:pos="720"/>
          <w:tab w:val="num" w:pos="255"/>
        </w:tabs>
        <w:overflowPunct w:val="0"/>
        <w:autoSpaceDE w:val="0"/>
        <w:autoSpaceDN w:val="0"/>
        <w:adjustRightInd w:val="0"/>
        <w:spacing w:after="0" w:line="23" w:lineRule="atLeast"/>
        <w:ind w:left="-2" w:right="20" w:firstLine="2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="0023254E" w:rsidRPr="0023254E">
        <w:rPr>
          <w:rFonts w:ascii="Times New Roman" w:hAnsi="Times New Roman"/>
          <w:b/>
          <w:sz w:val="24"/>
          <w:szCs w:val="24"/>
          <w:lang w:val="ru-RU"/>
        </w:rPr>
        <w:t>.Возможности</w:t>
      </w:r>
      <w:r w:rsidR="00BC01F4">
        <w:rPr>
          <w:rFonts w:ascii="Times New Roman" w:hAnsi="Times New Roman"/>
          <w:b/>
          <w:sz w:val="24"/>
          <w:szCs w:val="24"/>
          <w:lang w:val="ru-RU"/>
        </w:rPr>
        <w:t>, предоставляемые</w:t>
      </w:r>
      <w:r w:rsidR="0023254E" w:rsidRPr="0023254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A4E16">
        <w:rPr>
          <w:rFonts w:ascii="Times New Roman" w:hAnsi="Times New Roman"/>
          <w:b/>
          <w:sz w:val="24"/>
          <w:szCs w:val="24"/>
        </w:rPr>
        <w:t>ЛКА</w:t>
      </w:r>
      <w:r w:rsidR="00BC01F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A65D4" w:rsidRPr="00AE495F" w:rsidRDefault="00CD0CE8" w:rsidP="00744BE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" w:lineRule="atLeast"/>
        <w:ind w:hanging="71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AE495F">
        <w:rPr>
          <w:rFonts w:ascii="Times New Roman" w:hAnsi="Times New Roman"/>
          <w:sz w:val="24"/>
          <w:szCs w:val="24"/>
          <w:lang w:val="ru-RU"/>
        </w:rPr>
        <w:t xml:space="preserve">ЛКА предоставляет Пользователю следующие возможности: </w:t>
      </w:r>
    </w:p>
    <w:p w:rsidR="002A65D4" w:rsidRPr="00AE495F" w:rsidRDefault="00CD0CE8" w:rsidP="00744BEA">
      <w:pPr>
        <w:widowControl w:val="0"/>
        <w:numPr>
          <w:ilvl w:val="0"/>
          <w:numId w:val="7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after="0" w:line="23" w:lineRule="atLeast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получать информацию о ценных бумагах, учитываемых в реестрах владельцев ценных бумаг на лицевых счетах Пользователя; </w:t>
      </w:r>
    </w:p>
    <w:p w:rsidR="002A65D4" w:rsidRPr="00AE495F" w:rsidRDefault="00CD0CE8" w:rsidP="00744BEA">
      <w:pPr>
        <w:widowControl w:val="0"/>
        <w:numPr>
          <w:ilvl w:val="0"/>
          <w:numId w:val="7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3" w:lineRule="atLeast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>получать информацию о начисленных дивидендах и их выплате</w:t>
      </w:r>
      <w:r w:rsidR="00513411">
        <w:rPr>
          <w:rFonts w:ascii="Times New Roman" w:hAnsi="Times New Roman"/>
          <w:sz w:val="24"/>
          <w:szCs w:val="24"/>
          <w:lang w:val="ru-RU"/>
        </w:rPr>
        <w:t xml:space="preserve"> (в</w:t>
      </w:r>
      <w:r w:rsidRPr="00AE495F">
        <w:rPr>
          <w:rFonts w:ascii="Times New Roman" w:hAnsi="Times New Roman"/>
          <w:sz w:val="24"/>
          <w:szCs w:val="24"/>
          <w:lang w:val="ru-RU"/>
        </w:rPr>
        <w:t>озможность предоставляется Пользователям, если Регистратор оказывает Эмитенту услуги по выплате доходов по ценным бумагам</w:t>
      </w:r>
      <w:r w:rsidR="00513411">
        <w:rPr>
          <w:rFonts w:ascii="Times New Roman" w:hAnsi="Times New Roman"/>
          <w:sz w:val="24"/>
          <w:szCs w:val="24"/>
          <w:lang w:val="ru-RU"/>
        </w:rPr>
        <w:t>)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2A65D4" w:rsidRPr="00AE495F" w:rsidRDefault="00CD0CE8" w:rsidP="00744BEA">
      <w:pPr>
        <w:widowControl w:val="0"/>
        <w:numPr>
          <w:ilvl w:val="0"/>
          <w:numId w:val="7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" w:lineRule="atLeast"/>
        <w:ind w:left="320" w:hanging="318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получать информацию, содержащуюся в анкете зарегистрированного лица; </w:t>
      </w:r>
    </w:p>
    <w:p w:rsidR="004954F1" w:rsidRDefault="00CD0CE8" w:rsidP="00744BEA">
      <w:pPr>
        <w:widowControl w:val="0"/>
        <w:numPr>
          <w:ilvl w:val="0"/>
          <w:numId w:val="7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3" w:lineRule="atLeast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4954F1">
        <w:rPr>
          <w:rFonts w:ascii="Times New Roman" w:hAnsi="Times New Roman"/>
          <w:sz w:val="24"/>
          <w:szCs w:val="24"/>
          <w:lang w:val="ru-RU"/>
        </w:rPr>
        <w:t>принимать участие в общем собран</w:t>
      </w:r>
      <w:r w:rsidR="00C93DDA">
        <w:rPr>
          <w:rFonts w:ascii="Times New Roman" w:hAnsi="Times New Roman"/>
          <w:sz w:val="24"/>
          <w:szCs w:val="24"/>
          <w:lang w:val="ru-RU"/>
        </w:rPr>
        <w:t>ии акционеров (регистрироваться и голосовать) путем заполнения Э</w:t>
      </w:r>
      <w:r w:rsidRPr="004954F1">
        <w:rPr>
          <w:rFonts w:ascii="Times New Roman" w:hAnsi="Times New Roman"/>
          <w:sz w:val="24"/>
          <w:szCs w:val="24"/>
          <w:lang w:val="ru-RU"/>
        </w:rPr>
        <w:t>лектронно</w:t>
      </w:r>
      <w:r w:rsidR="00C93DDA">
        <w:rPr>
          <w:rFonts w:ascii="Times New Roman" w:hAnsi="Times New Roman"/>
          <w:sz w:val="24"/>
          <w:szCs w:val="24"/>
          <w:lang w:val="ru-RU"/>
        </w:rPr>
        <w:t>го</w:t>
      </w:r>
      <w:r w:rsidRPr="004954F1">
        <w:rPr>
          <w:rFonts w:ascii="Times New Roman" w:hAnsi="Times New Roman"/>
          <w:sz w:val="24"/>
          <w:szCs w:val="24"/>
          <w:lang w:val="ru-RU"/>
        </w:rPr>
        <w:t xml:space="preserve"> бюллетеня (если Регистратор предо</w:t>
      </w:r>
      <w:r w:rsidR="002B06F0" w:rsidRPr="004954F1">
        <w:rPr>
          <w:rFonts w:ascii="Times New Roman" w:hAnsi="Times New Roman"/>
          <w:sz w:val="24"/>
          <w:szCs w:val="24"/>
          <w:lang w:val="ru-RU"/>
        </w:rPr>
        <w:t>ставляет такую услугу Эмитенту)</w:t>
      </w:r>
      <w:r w:rsidR="004954F1">
        <w:rPr>
          <w:rFonts w:ascii="Times New Roman" w:hAnsi="Times New Roman"/>
          <w:sz w:val="24"/>
          <w:szCs w:val="24"/>
          <w:lang w:val="ru-RU"/>
        </w:rPr>
        <w:t>.</w:t>
      </w:r>
      <w:r w:rsidR="004954F1" w:rsidRPr="004954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A65D4" w:rsidRPr="004954F1" w:rsidRDefault="004954F1" w:rsidP="004954F1">
      <w:pPr>
        <w:widowControl w:val="0"/>
        <w:tabs>
          <w:tab w:val="num" w:pos="348"/>
        </w:tabs>
        <w:overflowPunct w:val="0"/>
        <w:autoSpaceDE w:val="0"/>
        <w:autoSpaceDN w:val="0"/>
        <w:adjustRightInd w:val="0"/>
        <w:spacing w:after="0" w:line="23" w:lineRule="atLeast"/>
        <w:ind w:left="2"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</w:t>
      </w:r>
      <w:r w:rsidR="002B06F0" w:rsidRPr="004954F1">
        <w:rPr>
          <w:rFonts w:ascii="Times New Roman" w:hAnsi="Times New Roman"/>
          <w:sz w:val="24"/>
          <w:szCs w:val="24"/>
          <w:lang w:val="ru-RU"/>
        </w:rPr>
        <w:t>лектронн</w:t>
      </w:r>
      <w:r w:rsidR="00C93DDA">
        <w:rPr>
          <w:rFonts w:ascii="Times New Roman" w:hAnsi="Times New Roman"/>
          <w:sz w:val="24"/>
          <w:szCs w:val="24"/>
          <w:lang w:val="ru-RU"/>
        </w:rPr>
        <w:t>ый</w:t>
      </w:r>
      <w:r w:rsidR="002B06F0" w:rsidRPr="004954F1">
        <w:rPr>
          <w:rFonts w:ascii="Times New Roman" w:hAnsi="Times New Roman"/>
          <w:sz w:val="24"/>
          <w:szCs w:val="24"/>
          <w:lang w:val="ru-RU"/>
        </w:rPr>
        <w:t xml:space="preserve"> бюллетен</w:t>
      </w:r>
      <w:r w:rsidR="00C93DDA">
        <w:rPr>
          <w:rFonts w:ascii="Times New Roman" w:hAnsi="Times New Roman"/>
          <w:sz w:val="24"/>
          <w:szCs w:val="24"/>
          <w:lang w:val="ru-RU"/>
        </w:rPr>
        <w:t>ь</w:t>
      </w:r>
      <w:r w:rsidR="002B06F0" w:rsidRPr="004954F1">
        <w:rPr>
          <w:rFonts w:ascii="Times New Roman" w:hAnsi="Times New Roman"/>
          <w:sz w:val="24"/>
          <w:szCs w:val="24"/>
          <w:lang w:val="ru-RU"/>
        </w:rPr>
        <w:t xml:space="preserve"> для голосования на общем собрании акционеров, заполненн</w:t>
      </w:r>
      <w:r w:rsidR="00C93DDA">
        <w:rPr>
          <w:rFonts w:ascii="Times New Roman" w:hAnsi="Times New Roman"/>
          <w:sz w:val="24"/>
          <w:szCs w:val="24"/>
          <w:lang w:val="ru-RU"/>
        </w:rPr>
        <w:t>ый</w:t>
      </w:r>
      <w:r w:rsidR="002B06F0" w:rsidRPr="004954F1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 w:rsidR="002B06F0" w:rsidRPr="004954F1">
        <w:rPr>
          <w:rFonts w:ascii="Times New Roman" w:hAnsi="Times New Roman"/>
          <w:sz w:val="24"/>
          <w:szCs w:val="24"/>
          <w:lang w:val="ru-RU"/>
        </w:rPr>
        <w:t xml:space="preserve">, доступ к которому получен </w:t>
      </w:r>
      <w:r w:rsidR="00C93DDA">
        <w:rPr>
          <w:rFonts w:ascii="Times New Roman" w:hAnsi="Times New Roman"/>
          <w:sz w:val="24"/>
          <w:szCs w:val="24"/>
          <w:lang w:val="ru-RU"/>
        </w:rPr>
        <w:t xml:space="preserve">Пользователем </w:t>
      </w:r>
      <w:r w:rsidR="002B06F0" w:rsidRPr="004954F1">
        <w:rPr>
          <w:rFonts w:ascii="Times New Roman" w:hAnsi="Times New Roman"/>
          <w:sz w:val="24"/>
          <w:szCs w:val="24"/>
          <w:lang w:val="ru-RU"/>
        </w:rPr>
        <w:t xml:space="preserve">с использованием Ключа </w:t>
      </w:r>
      <w:r>
        <w:rPr>
          <w:rFonts w:ascii="Times New Roman" w:hAnsi="Times New Roman"/>
          <w:sz w:val="24"/>
          <w:szCs w:val="24"/>
          <w:lang w:val="ru-RU"/>
        </w:rPr>
        <w:t xml:space="preserve">простой </w:t>
      </w:r>
      <w:r w:rsidR="002B06F0" w:rsidRPr="004954F1">
        <w:rPr>
          <w:rFonts w:ascii="Times New Roman" w:hAnsi="Times New Roman"/>
          <w:sz w:val="24"/>
          <w:szCs w:val="24"/>
          <w:lang w:val="ru-RU"/>
        </w:rPr>
        <w:t>электронной подписи, признается равнозначной бюллетеню, оформленному на бумажном носителе и подписанному собственноручной подписью Пользователя</w:t>
      </w:r>
      <w:r w:rsidR="007734CE">
        <w:rPr>
          <w:rFonts w:ascii="Times New Roman" w:hAnsi="Times New Roman"/>
          <w:sz w:val="24"/>
          <w:szCs w:val="24"/>
          <w:lang w:val="ru-RU"/>
        </w:rPr>
        <w:t xml:space="preserve"> и заверенному печатью (при наличии)</w:t>
      </w:r>
      <w:r w:rsidR="002B06F0" w:rsidRPr="004954F1">
        <w:rPr>
          <w:rFonts w:ascii="Times New Roman" w:hAnsi="Times New Roman"/>
          <w:sz w:val="24"/>
          <w:szCs w:val="24"/>
          <w:lang w:val="ru-RU"/>
        </w:rPr>
        <w:t>.</w:t>
      </w:r>
    </w:p>
    <w:p w:rsidR="00513411" w:rsidRDefault="00513411" w:rsidP="00513411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2.2. Информация, отображаемая в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>
        <w:rPr>
          <w:rFonts w:ascii="Times New Roman" w:hAnsi="Times New Roman"/>
          <w:sz w:val="24"/>
          <w:szCs w:val="24"/>
          <w:lang w:val="ru-RU"/>
        </w:rPr>
        <w:t xml:space="preserve">, не является выпиской из реестра или иным документом, выдаваемым Регистратором в соответствии с </w:t>
      </w:r>
      <w:r w:rsidR="007C6322">
        <w:rPr>
          <w:rFonts w:ascii="Times New Roman" w:hAnsi="Times New Roman"/>
          <w:sz w:val="24"/>
          <w:szCs w:val="24"/>
          <w:lang w:val="ru-RU"/>
        </w:rPr>
        <w:t>Н</w:t>
      </w:r>
      <w:r>
        <w:rPr>
          <w:rFonts w:ascii="Times New Roman" w:hAnsi="Times New Roman"/>
          <w:sz w:val="24"/>
          <w:szCs w:val="24"/>
          <w:lang w:val="ru-RU"/>
        </w:rPr>
        <w:t>ормативными актами.</w:t>
      </w:r>
    </w:p>
    <w:p w:rsidR="00513411" w:rsidRDefault="00513411" w:rsidP="00513411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2.3. Информация отображается в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>
        <w:rPr>
          <w:rFonts w:ascii="Times New Roman" w:hAnsi="Times New Roman"/>
          <w:sz w:val="24"/>
          <w:szCs w:val="24"/>
          <w:lang w:val="ru-RU"/>
        </w:rPr>
        <w:t xml:space="preserve"> по состоянию на конец операционного дня,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предшествующему дню входа Пользователя в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>
        <w:rPr>
          <w:rFonts w:ascii="Times New Roman" w:hAnsi="Times New Roman"/>
          <w:sz w:val="24"/>
          <w:szCs w:val="24"/>
          <w:lang w:val="ru-RU"/>
        </w:rPr>
        <w:t>, и не учитывает изменений</w:t>
      </w:r>
      <w:r w:rsidR="004C4018">
        <w:rPr>
          <w:rFonts w:ascii="Times New Roman" w:hAnsi="Times New Roman"/>
          <w:sz w:val="24"/>
          <w:szCs w:val="24"/>
          <w:lang w:val="ru-RU"/>
        </w:rPr>
        <w:t>, внесенных в течение текущего дня.</w:t>
      </w:r>
    </w:p>
    <w:p w:rsidR="004C4018" w:rsidRDefault="004C4018" w:rsidP="00513411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2.4.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>
        <w:rPr>
          <w:rFonts w:ascii="Times New Roman" w:hAnsi="Times New Roman"/>
          <w:sz w:val="24"/>
          <w:szCs w:val="24"/>
          <w:lang w:val="ru-RU"/>
        </w:rPr>
        <w:t xml:space="preserve"> не содержит информацию о ценных бумагах Пользователя, учитываемых на </w:t>
      </w:r>
      <w:r w:rsidR="004954F1">
        <w:rPr>
          <w:rFonts w:ascii="Times New Roman" w:hAnsi="Times New Roman"/>
          <w:sz w:val="24"/>
          <w:szCs w:val="24"/>
          <w:lang w:val="ru-RU"/>
        </w:rPr>
        <w:t xml:space="preserve">его </w:t>
      </w:r>
      <w:r>
        <w:rPr>
          <w:rFonts w:ascii="Times New Roman" w:hAnsi="Times New Roman"/>
          <w:sz w:val="24"/>
          <w:szCs w:val="24"/>
          <w:lang w:val="ru-RU"/>
        </w:rPr>
        <w:t xml:space="preserve">счетах </w:t>
      </w:r>
      <w:r w:rsidR="004954F1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епо в депозитарии</w:t>
      </w:r>
      <w:r w:rsidR="008323BF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не связанной с реализацией функционала ЛКА по заполнению электронных форм бюллетеней Пользователя</w:t>
      </w:r>
      <w:r w:rsidR="008323BF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имеющего право на участие в общем собрании акционеров.</w:t>
      </w:r>
    </w:p>
    <w:p w:rsidR="004C4018" w:rsidRPr="00DE5623" w:rsidRDefault="004C4018" w:rsidP="00513411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2.5. Регистратор вправе в одностороннем порядке </w:t>
      </w:r>
      <w:r w:rsidR="008323BF">
        <w:rPr>
          <w:rFonts w:ascii="Times New Roman" w:hAnsi="Times New Roman"/>
          <w:sz w:val="24"/>
          <w:szCs w:val="24"/>
          <w:lang w:val="ru-RU"/>
        </w:rPr>
        <w:t xml:space="preserve">определять и </w:t>
      </w:r>
      <w:r>
        <w:rPr>
          <w:rFonts w:ascii="Times New Roman" w:hAnsi="Times New Roman"/>
          <w:sz w:val="24"/>
          <w:szCs w:val="24"/>
          <w:lang w:val="ru-RU"/>
        </w:rPr>
        <w:t>менять перечень информации, доступной Пользователю</w:t>
      </w:r>
      <w:r w:rsidR="00DE5623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 w:rsidR="00DE5623">
        <w:rPr>
          <w:rFonts w:ascii="Times New Roman" w:hAnsi="Times New Roman"/>
          <w:sz w:val="24"/>
          <w:szCs w:val="24"/>
          <w:lang w:val="ru-RU"/>
        </w:rPr>
        <w:t>.</w:t>
      </w:r>
    </w:p>
    <w:p w:rsidR="002A65D4" w:rsidRPr="00A45458" w:rsidRDefault="002A65D4" w:rsidP="00744BEA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16"/>
          <w:szCs w:val="16"/>
          <w:lang w:val="ru-RU"/>
        </w:rPr>
      </w:pPr>
    </w:p>
    <w:p w:rsidR="002A65D4" w:rsidRPr="009E6F03" w:rsidRDefault="0039385C" w:rsidP="00CE2E8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Регистрация</w:t>
      </w:r>
      <w:r w:rsidR="00CD0CE8" w:rsidRPr="009E6F0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8B59C4">
        <w:rPr>
          <w:rFonts w:ascii="Times New Roman" w:hAnsi="Times New Roman"/>
          <w:b/>
          <w:bCs/>
          <w:sz w:val="24"/>
          <w:szCs w:val="24"/>
          <w:lang w:val="ru-RU"/>
        </w:rPr>
        <w:t xml:space="preserve">и доступ </w:t>
      </w:r>
      <w:r w:rsidR="00CD0CE8" w:rsidRPr="009E6F03">
        <w:rPr>
          <w:rFonts w:ascii="Times New Roman" w:hAnsi="Times New Roman"/>
          <w:b/>
          <w:bCs/>
          <w:sz w:val="24"/>
          <w:szCs w:val="24"/>
          <w:lang w:val="ru-RU"/>
        </w:rPr>
        <w:t xml:space="preserve">в </w:t>
      </w:r>
      <w:r w:rsidR="00145E9F" w:rsidRPr="00145E9F">
        <w:rPr>
          <w:rFonts w:ascii="Times New Roman" w:hAnsi="Times New Roman"/>
          <w:b/>
          <w:bCs/>
          <w:sz w:val="24"/>
          <w:szCs w:val="24"/>
          <w:lang w:val="ru-RU"/>
        </w:rPr>
        <w:t>ЛКА</w:t>
      </w:r>
      <w:r w:rsidR="008B59C4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="008D3F92">
        <w:rPr>
          <w:rFonts w:ascii="Times New Roman" w:hAnsi="Times New Roman"/>
          <w:b/>
          <w:bCs/>
          <w:sz w:val="24"/>
          <w:szCs w:val="24"/>
          <w:lang w:val="ru-RU"/>
        </w:rPr>
        <w:t xml:space="preserve"> Изменение данных Пользователя ЛКА.</w:t>
      </w:r>
    </w:p>
    <w:p w:rsidR="002A65D4" w:rsidRPr="00AE495F" w:rsidRDefault="00CD0CE8" w:rsidP="00DD37D4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Регистрация в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осуществляется на основании Заяв</w:t>
      </w:r>
      <w:r w:rsidR="008B4CCF">
        <w:rPr>
          <w:rFonts w:ascii="Times New Roman" w:hAnsi="Times New Roman"/>
          <w:sz w:val="24"/>
          <w:szCs w:val="24"/>
          <w:lang w:val="ru-RU"/>
        </w:rPr>
        <w:t>ки на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подключени</w:t>
      </w:r>
      <w:r w:rsidR="008B4CCF">
        <w:rPr>
          <w:rFonts w:ascii="Times New Roman" w:hAnsi="Times New Roman"/>
          <w:sz w:val="24"/>
          <w:szCs w:val="24"/>
          <w:lang w:val="ru-RU"/>
        </w:rPr>
        <w:t>е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к ЛКА. </w:t>
      </w:r>
    </w:p>
    <w:p w:rsidR="002A65D4" w:rsidRPr="00AE495F" w:rsidRDefault="00CD0CE8" w:rsidP="00DD37D4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Возможность регистрации в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предоставляется </w:t>
      </w:r>
      <w:r w:rsidR="008B4CCF">
        <w:rPr>
          <w:rFonts w:ascii="Times New Roman" w:hAnsi="Times New Roman"/>
          <w:sz w:val="24"/>
          <w:szCs w:val="24"/>
          <w:lang w:val="ru-RU"/>
        </w:rPr>
        <w:t>Потенциальному Пользователю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, Анкета которого обновляется своевременно и содержит все обязательные сведения. Возможность регистрации в ЛКА может быть предоставлена </w:t>
      </w:r>
      <w:r w:rsidR="008B4CCF">
        <w:rPr>
          <w:rFonts w:ascii="Times New Roman" w:hAnsi="Times New Roman"/>
          <w:sz w:val="24"/>
          <w:szCs w:val="24"/>
          <w:lang w:val="ru-RU"/>
        </w:rPr>
        <w:t>Потенциальному Пользователю</w:t>
      </w:r>
      <w:r w:rsidRPr="00AE495F">
        <w:rPr>
          <w:rFonts w:ascii="Times New Roman" w:hAnsi="Times New Roman"/>
          <w:sz w:val="24"/>
          <w:szCs w:val="24"/>
          <w:lang w:val="ru-RU"/>
        </w:rPr>
        <w:t>, подавшему Анкету, содержащую обновленные данные, вместе с Заяв</w:t>
      </w:r>
      <w:r w:rsidR="008B4CCF">
        <w:rPr>
          <w:rFonts w:ascii="Times New Roman" w:hAnsi="Times New Roman"/>
          <w:sz w:val="24"/>
          <w:szCs w:val="24"/>
          <w:lang w:val="ru-RU"/>
        </w:rPr>
        <w:t>кой на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подключении к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A65D4" w:rsidRPr="00AE495F" w:rsidRDefault="00CD0CE8" w:rsidP="00DD37D4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3" w:lineRule="atLeast"/>
        <w:ind w:left="0" w:right="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>Заяв</w:t>
      </w:r>
      <w:r w:rsidR="008B4CCF">
        <w:rPr>
          <w:rFonts w:ascii="Times New Roman" w:hAnsi="Times New Roman"/>
          <w:sz w:val="24"/>
          <w:szCs w:val="24"/>
          <w:lang w:val="ru-RU"/>
        </w:rPr>
        <w:t>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4CCF">
        <w:rPr>
          <w:rFonts w:ascii="Times New Roman" w:hAnsi="Times New Roman"/>
          <w:sz w:val="24"/>
          <w:szCs w:val="24"/>
          <w:lang w:val="ru-RU"/>
        </w:rPr>
        <w:t>на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подключени</w:t>
      </w:r>
      <w:r w:rsidR="008B4CCF">
        <w:rPr>
          <w:rFonts w:ascii="Times New Roman" w:hAnsi="Times New Roman"/>
          <w:sz w:val="24"/>
          <w:szCs w:val="24"/>
          <w:lang w:val="ru-RU"/>
        </w:rPr>
        <w:t>е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к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на бумажном носителе, подписанное </w:t>
      </w:r>
      <w:r w:rsidR="008B4CCF">
        <w:rPr>
          <w:rFonts w:ascii="Times New Roman" w:hAnsi="Times New Roman"/>
          <w:sz w:val="24"/>
          <w:szCs w:val="24"/>
          <w:lang w:val="ru-RU"/>
        </w:rPr>
        <w:t>Потенциальным Пользователем</w:t>
      </w:r>
      <w:r w:rsidR="00090900">
        <w:rPr>
          <w:rFonts w:ascii="Times New Roman" w:hAnsi="Times New Roman"/>
          <w:sz w:val="24"/>
          <w:szCs w:val="24"/>
          <w:lang w:val="ru-RU"/>
        </w:rPr>
        <w:t xml:space="preserve"> и иные документы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90900">
        <w:rPr>
          <w:rFonts w:ascii="Times New Roman" w:hAnsi="Times New Roman"/>
          <w:sz w:val="24"/>
          <w:szCs w:val="24"/>
          <w:lang w:val="ru-RU"/>
        </w:rPr>
        <w:t xml:space="preserve">предоставляются по адресу места нахождения </w:t>
      </w:r>
      <w:r w:rsidRPr="00AE495F">
        <w:rPr>
          <w:rFonts w:ascii="Times New Roman" w:hAnsi="Times New Roman"/>
          <w:sz w:val="24"/>
          <w:szCs w:val="24"/>
          <w:lang w:val="ru-RU"/>
        </w:rPr>
        <w:t>Регистратор</w:t>
      </w:r>
      <w:r w:rsidR="00090900">
        <w:rPr>
          <w:rFonts w:ascii="Times New Roman" w:hAnsi="Times New Roman"/>
          <w:sz w:val="24"/>
          <w:szCs w:val="24"/>
          <w:lang w:val="ru-RU"/>
        </w:rPr>
        <w:t>а или филиалов Регистратора, а так же, по усмотрению Регистратора, могут предоставляться по иным адресам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90CA4" w:rsidRDefault="00CD0CE8" w:rsidP="00DD37D4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Если </w:t>
      </w:r>
      <w:r w:rsidR="008B4CCF">
        <w:rPr>
          <w:rFonts w:ascii="Times New Roman" w:hAnsi="Times New Roman"/>
          <w:sz w:val="24"/>
          <w:szCs w:val="24"/>
          <w:lang w:val="ru-RU"/>
        </w:rPr>
        <w:t>Потенциальным Пользователем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является юридическое лицо, Заяв</w:t>
      </w:r>
      <w:r w:rsidR="008B4CCF">
        <w:rPr>
          <w:rFonts w:ascii="Times New Roman" w:hAnsi="Times New Roman"/>
          <w:sz w:val="24"/>
          <w:szCs w:val="24"/>
          <w:lang w:val="ru-RU"/>
        </w:rPr>
        <w:t>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4CCF">
        <w:rPr>
          <w:rFonts w:ascii="Times New Roman" w:hAnsi="Times New Roman"/>
          <w:sz w:val="24"/>
          <w:szCs w:val="24"/>
          <w:lang w:val="ru-RU"/>
        </w:rPr>
        <w:t>на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подключении к ЛКА подписывается единоличным исполнительным органом юридического лица. </w:t>
      </w:r>
    </w:p>
    <w:p w:rsidR="002A65D4" w:rsidRPr="00AE495F" w:rsidRDefault="008B4CCF" w:rsidP="00DD37D4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>аяв</w:t>
      </w:r>
      <w:r>
        <w:rPr>
          <w:rFonts w:ascii="Times New Roman" w:hAnsi="Times New Roman"/>
          <w:sz w:val="24"/>
          <w:szCs w:val="24"/>
          <w:lang w:val="ru-RU"/>
        </w:rPr>
        <w:t>ка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 может содержать указание о лице, которого юридическое лицо наделяет правом использования </w:t>
      </w:r>
      <w:r w:rsidR="00446D0D" w:rsidRPr="00446D0D">
        <w:rPr>
          <w:rFonts w:ascii="Times New Roman" w:hAnsi="Times New Roman"/>
          <w:sz w:val="24"/>
          <w:szCs w:val="24"/>
          <w:lang w:val="ru-RU"/>
        </w:rPr>
        <w:t>ЛКА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>. При указании в Заяв</w:t>
      </w:r>
      <w:r>
        <w:rPr>
          <w:rFonts w:ascii="Times New Roman" w:hAnsi="Times New Roman"/>
          <w:sz w:val="24"/>
          <w:szCs w:val="24"/>
          <w:lang w:val="ru-RU"/>
        </w:rPr>
        <w:t>ке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 подключении к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11E2">
        <w:rPr>
          <w:rFonts w:ascii="Times New Roman" w:hAnsi="Times New Roman"/>
          <w:sz w:val="24"/>
          <w:szCs w:val="24"/>
          <w:lang w:val="ru-RU"/>
        </w:rPr>
        <w:t xml:space="preserve">лица, действующего от имени юридического лица на основании доверенности, 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>Регистратору вместе с Заяв</w:t>
      </w:r>
      <w:r>
        <w:rPr>
          <w:rFonts w:ascii="Times New Roman" w:hAnsi="Times New Roman"/>
          <w:sz w:val="24"/>
          <w:szCs w:val="24"/>
          <w:lang w:val="ru-RU"/>
        </w:rPr>
        <w:t>кой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 должна быть предоставлена доверенность на такое лицо с</w:t>
      </w:r>
      <w:r w:rsidR="001B752E">
        <w:rPr>
          <w:rFonts w:ascii="Times New Roman" w:hAnsi="Times New Roman"/>
          <w:sz w:val="24"/>
          <w:szCs w:val="24"/>
          <w:lang w:val="ru-RU"/>
        </w:rPr>
        <w:t xml:space="preserve"> соответствующими полномочиями.</w:t>
      </w:r>
    </w:p>
    <w:p w:rsidR="001B752E" w:rsidRDefault="008B4CCF" w:rsidP="00DD37D4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Потенциальные Пользователи</w:t>
      </w:r>
      <w:r w:rsidR="001B752E" w:rsidRPr="0017137F">
        <w:rPr>
          <w:rFonts w:ascii="Times New Roman" w:hAnsi="Times New Roman"/>
          <w:sz w:val="24"/>
          <w:szCs w:val="24"/>
          <w:lang w:val="ru-RU"/>
        </w:rPr>
        <w:t>-Депоненты</w:t>
      </w:r>
      <w:r w:rsidR="001B752E">
        <w:rPr>
          <w:rFonts w:ascii="Times New Roman" w:hAnsi="Times New Roman"/>
          <w:sz w:val="24"/>
          <w:szCs w:val="24"/>
          <w:lang w:val="ru-RU"/>
        </w:rPr>
        <w:t xml:space="preserve"> дополнительно к перечисленным условиям предоставляют Регистратору пакет документов</w:t>
      </w:r>
      <w:r w:rsidR="00BC7BB3">
        <w:rPr>
          <w:rFonts w:ascii="Times New Roman" w:hAnsi="Times New Roman"/>
          <w:sz w:val="24"/>
          <w:szCs w:val="24"/>
          <w:lang w:val="ru-RU"/>
        </w:rPr>
        <w:t>:</w:t>
      </w:r>
    </w:p>
    <w:p w:rsidR="00BC7BB3" w:rsidRDefault="00BC7BB3" w:rsidP="00BC7BB3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копия учредительных документов, удостоверенная нотариально или регистрирующим органом;</w:t>
      </w:r>
    </w:p>
    <w:p w:rsidR="00BC7BB3" w:rsidRDefault="00BC7BB3" w:rsidP="00BC7BB3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копия свидетельства о государственной регистрации юридического лица, удостоверенная нотариально или регистрирующим органом (если юридическое лицо </w:t>
      </w:r>
      <w:r w:rsidR="00BD3C8D">
        <w:rPr>
          <w:rFonts w:ascii="Times New Roman" w:hAnsi="Times New Roman"/>
          <w:sz w:val="24"/>
          <w:szCs w:val="24"/>
          <w:lang w:val="ru-RU"/>
        </w:rPr>
        <w:t>зарегистрировано 01.07.2002г. или позже);</w:t>
      </w:r>
    </w:p>
    <w:p w:rsidR="00BD3C8D" w:rsidRDefault="00BD3C8D" w:rsidP="00BC7BB3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копия свидетельства о внесении записи в ЕГРЮЛ о юридическом лице, зарегистрированном до 01.07.2002г. или лист записи ЕГРЮЛ, удостоверенные нотариально или регистрирующим органом (если юридическое лицо зарегистрировано до 01.07.2002г.);</w:t>
      </w:r>
    </w:p>
    <w:p w:rsidR="00BD3C8D" w:rsidRDefault="00BD3C8D" w:rsidP="00BC7BB3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оригинал выписки из ЕГРЮЛ или ее копия удостоверенная нотариально или регистрирующим органом (для юридических лиц, сведения о которых внесены в данный реестр);</w:t>
      </w:r>
    </w:p>
    <w:p w:rsidR="005A1E10" w:rsidRDefault="00BD3C8D" w:rsidP="00BC7BB3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оригинал выписки из торгового реестра или иного учетного регистра</w:t>
      </w:r>
      <w:r w:rsidR="005A1E10">
        <w:rPr>
          <w:rFonts w:ascii="Times New Roman" w:hAnsi="Times New Roman"/>
          <w:sz w:val="24"/>
          <w:szCs w:val="24"/>
          <w:lang w:val="ru-RU"/>
        </w:rPr>
        <w:t xml:space="preserve"> государства, в котором зарегистрировано иностранное юридическое лицо, или ее копия заверенная нотариально или регистрирующим органом;</w:t>
      </w:r>
    </w:p>
    <w:p w:rsidR="00BD3C8D" w:rsidRDefault="005A1E10" w:rsidP="00BC7BB3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копия документа, подтверждающего избрание или назначение лица, имеющего право действовать от имени юридического лица без доверенности, удостоверенная нотариально</w:t>
      </w:r>
      <w:r w:rsidR="003D1A09">
        <w:rPr>
          <w:rFonts w:ascii="Times New Roman" w:hAnsi="Times New Roman"/>
          <w:sz w:val="24"/>
          <w:szCs w:val="24"/>
          <w:lang w:val="ru-RU"/>
        </w:rPr>
        <w:t xml:space="preserve"> или лицом/органом выдавшим документ;</w:t>
      </w:r>
    </w:p>
    <w:p w:rsidR="004109F2" w:rsidRDefault="004109F2" w:rsidP="00BC7BB3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оригинал карточки, содержащей нотариально удостоверенный образец подписи лица, имеющего право действовать от имени юридического лица без доверенности, или ее копия удостоверенная нотариально;</w:t>
      </w:r>
    </w:p>
    <w:p w:rsidR="004109F2" w:rsidRDefault="004109F2" w:rsidP="00BC7BB3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копия лицензии профессионального участника рынка ценных бумаг на осуществление деятельности по управлению ценными бумагами, удостоверенная нотариально или регистрирующим органом (если Акционер действует в качестве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>доверительного управляющего);</w:t>
      </w:r>
    </w:p>
    <w:p w:rsidR="00090900" w:rsidRDefault="004109F2" w:rsidP="00BC7BB3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все вышеуказанные документы в отношении</w:t>
      </w:r>
      <w:r w:rsidR="00090900">
        <w:rPr>
          <w:rFonts w:ascii="Times New Roman" w:hAnsi="Times New Roman"/>
          <w:sz w:val="24"/>
          <w:szCs w:val="24"/>
          <w:lang w:val="ru-RU"/>
        </w:rPr>
        <w:t xml:space="preserve"> управляющей организации, которой переданы полномочия единоличного исполнительного органа юридического лица, если полномочия переданы управляющей организации.</w:t>
      </w:r>
    </w:p>
    <w:p w:rsidR="002A65D4" w:rsidRPr="00AE495F" w:rsidRDefault="00CD0CE8" w:rsidP="00DD37D4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>При удовлетворении Заяв</w:t>
      </w:r>
      <w:r w:rsidR="008B4CCF">
        <w:rPr>
          <w:rFonts w:ascii="Times New Roman" w:hAnsi="Times New Roman"/>
          <w:sz w:val="24"/>
          <w:szCs w:val="24"/>
          <w:lang w:val="ru-RU"/>
        </w:rPr>
        <w:t>ки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Регистратор направляет на </w:t>
      </w:r>
      <w:r w:rsidR="00F62FD2">
        <w:rPr>
          <w:rFonts w:ascii="Times New Roman" w:hAnsi="Times New Roman"/>
          <w:sz w:val="24"/>
          <w:szCs w:val="24"/>
          <w:lang w:val="ru-RU"/>
        </w:rPr>
        <w:t>Электронную почту/</w:t>
      </w:r>
      <w:r w:rsidRPr="00AE495F">
        <w:rPr>
          <w:rFonts w:ascii="Times New Roman" w:hAnsi="Times New Roman"/>
          <w:sz w:val="24"/>
          <w:szCs w:val="24"/>
          <w:lang w:val="ru-RU"/>
        </w:rPr>
        <w:t>Контактный номер телефона сообщение</w:t>
      </w:r>
      <w:r w:rsidR="001B752E">
        <w:rPr>
          <w:rFonts w:ascii="Times New Roman" w:hAnsi="Times New Roman"/>
          <w:sz w:val="24"/>
          <w:szCs w:val="24"/>
          <w:lang w:val="ru-RU"/>
        </w:rPr>
        <w:t>, содержащее Логин и временный П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ароль для доступа к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A65D4" w:rsidRPr="00AE495F" w:rsidRDefault="00CD0CE8" w:rsidP="00DD37D4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Регистратор вправе отказать </w:t>
      </w:r>
      <w:r w:rsidR="008B4CCF">
        <w:rPr>
          <w:rFonts w:ascii="Times New Roman" w:hAnsi="Times New Roman"/>
          <w:sz w:val="24"/>
          <w:szCs w:val="24"/>
          <w:lang w:val="ru-RU"/>
        </w:rPr>
        <w:t>Потенциальному Пользователю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AE495F">
        <w:rPr>
          <w:rFonts w:ascii="Times New Roman" w:hAnsi="Times New Roman"/>
          <w:sz w:val="24"/>
          <w:szCs w:val="24"/>
          <w:lang w:val="ru-RU"/>
        </w:rPr>
        <w:t>удовлетворении</w:t>
      </w:r>
      <w:proofErr w:type="gramEnd"/>
      <w:r w:rsidRPr="00AE495F">
        <w:rPr>
          <w:rFonts w:ascii="Times New Roman" w:hAnsi="Times New Roman"/>
          <w:sz w:val="24"/>
          <w:szCs w:val="24"/>
          <w:lang w:val="ru-RU"/>
        </w:rPr>
        <w:t xml:space="preserve"> Заяв</w:t>
      </w:r>
      <w:r w:rsidR="008B4CCF">
        <w:rPr>
          <w:rFonts w:ascii="Times New Roman" w:hAnsi="Times New Roman"/>
          <w:sz w:val="24"/>
          <w:szCs w:val="24"/>
          <w:lang w:val="ru-RU"/>
        </w:rPr>
        <w:t>ки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, если: </w:t>
      </w:r>
    </w:p>
    <w:p w:rsidR="002A65D4" w:rsidRPr="00AE495F" w:rsidRDefault="00CD0CE8" w:rsidP="00DD37D4">
      <w:pPr>
        <w:widowControl w:val="0"/>
        <w:numPr>
          <w:ilvl w:val="0"/>
          <w:numId w:val="10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Анкета </w:t>
      </w:r>
      <w:r w:rsidR="008B4CCF">
        <w:rPr>
          <w:rFonts w:ascii="Times New Roman" w:hAnsi="Times New Roman"/>
          <w:sz w:val="24"/>
          <w:szCs w:val="24"/>
          <w:lang w:val="ru-RU"/>
        </w:rPr>
        <w:t>Потенциального Пользователя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не обновлялась более года; </w:t>
      </w:r>
    </w:p>
    <w:p w:rsidR="002A65D4" w:rsidRPr="00AE495F" w:rsidRDefault="00CD0CE8" w:rsidP="00DD37D4">
      <w:pPr>
        <w:widowControl w:val="0"/>
        <w:numPr>
          <w:ilvl w:val="0"/>
          <w:numId w:val="10"/>
        </w:numPr>
        <w:tabs>
          <w:tab w:val="clear" w:pos="720"/>
          <w:tab w:val="num" w:pos="214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Анкета </w:t>
      </w:r>
      <w:r w:rsidR="008B4CCF">
        <w:rPr>
          <w:rFonts w:ascii="Times New Roman" w:hAnsi="Times New Roman"/>
          <w:sz w:val="24"/>
          <w:szCs w:val="24"/>
          <w:lang w:val="ru-RU"/>
        </w:rPr>
        <w:t xml:space="preserve">Потенциального Пользователя 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не содержит информацию, предусмотренную Правилами ведения реестра владельцев ценных бумаг; </w:t>
      </w:r>
    </w:p>
    <w:p w:rsidR="002A65D4" w:rsidRPr="00AE495F" w:rsidRDefault="00CD0CE8" w:rsidP="00DD37D4">
      <w:pPr>
        <w:widowControl w:val="0"/>
        <w:numPr>
          <w:ilvl w:val="0"/>
          <w:numId w:val="10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Регистратор не может идентифицировать </w:t>
      </w:r>
      <w:r w:rsidR="008B4CCF">
        <w:rPr>
          <w:rFonts w:ascii="Times New Roman" w:hAnsi="Times New Roman"/>
          <w:sz w:val="24"/>
          <w:szCs w:val="24"/>
          <w:lang w:val="ru-RU"/>
        </w:rPr>
        <w:t>Потенциального Пользователя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2A65D4" w:rsidRPr="00AE495F" w:rsidRDefault="00CD0CE8" w:rsidP="00DD37D4">
      <w:pPr>
        <w:widowControl w:val="0"/>
        <w:numPr>
          <w:ilvl w:val="0"/>
          <w:numId w:val="10"/>
        </w:numPr>
        <w:tabs>
          <w:tab w:val="clear" w:pos="720"/>
          <w:tab w:val="num" w:pos="230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Заявление о подключении к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содержит сведения несоответст</w:t>
      </w:r>
      <w:r w:rsidR="001B752E">
        <w:rPr>
          <w:rFonts w:ascii="Times New Roman" w:hAnsi="Times New Roman"/>
          <w:sz w:val="24"/>
          <w:szCs w:val="24"/>
          <w:lang w:val="ru-RU"/>
        </w:rPr>
        <w:t xml:space="preserve">вующие данным Анкеты </w:t>
      </w:r>
      <w:r w:rsidR="008B4CCF">
        <w:rPr>
          <w:rFonts w:ascii="Times New Roman" w:hAnsi="Times New Roman"/>
          <w:sz w:val="24"/>
          <w:szCs w:val="24"/>
          <w:lang w:val="ru-RU"/>
        </w:rPr>
        <w:t>Потенциального Пользователя</w:t>
      </w:r>
      <w:r w:rsidR="001B752E">
        <w:rPr>
          <w:rFonts w:ascii="Times New Roman" w:hAnsi="Times New Roman"/>
          <w:sz w:val="24"/>
          <w:szCs w:val="24"/>
          <w:lang w:val="ru-RU"/>
        </w:rPr>
        <w:t>;</w:t>
      </w:r>
    </w:p>
    <w:p w:rsidR="002A65D4" w:rsidRPr="00AE495F" w:rsidRDefault="001B752E" w:rsidP="00DD37D4">
      <w:pPr>
        <w:widowControl w:val="0"/>
        <w:numPr>
          <w:ilvl w:val="0"/>
          <w:numId w:val="1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>
        <w:rPr>
          <w:rFonts w:ascii="Times New Roman" w:hAnsi="Times New Roman"/>
          <w:sz w:val="24"/>
          <w:szCs w:val="24"/>
          <w:lang w:val="ru-RU"/>
        </w:rPr>
        <w:t>е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>сли Заяв</w:t>
      </w:r>
      <w:r w:rsidR="008B4CCF">
        <w:rPr>
          <w:rFonts w:ascii="Times New Roman" w:hAnsi="Times New Roman"/>
          <w:sz w:val="24"/>
          <w:szCs w:val="24"/>
          <w:lang w:val="ru-RU"/>
        </w:rPr>
        <w:t>кой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4CCF">
        <w:rPr>
          <w:rFonts w:ascii="Times New Roman" w:hAnsi="Times New Roman"/>
          <w:sz w:val="24"/>
          <w:szCs w:val="24"/>
          <w:lang w:val="ru-RU"/>
        </w:rPr>
        <w:t>на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 подключени</w:t>
      </w:r>
      <w:r w:rsidR="008B4CCF">
        <w:rPr>
          <w:rFonts w:ascii="Times New Roman" w:hAnsi="Times New Roman"/>
          <w:sz w:val="24"/>
          <w:szCs w:val="24"/>
          <w:lang w:val="ru-RU"/>
        </w:rPr>
        <w:t>е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 к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6A6A">
        <w:rPr>
          <w:rFonts w:ascii="Times New Roman" w:hAnsi="Times New Roman"/>
          <w:sz w:val="24"/>
          <w:szCs w:val="24"/>
          <w:lang w:val="ru-RU"/>
        </w:rPr>
        <w:t>запрашивается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 доступ для лица, не являющегося единоличным исполнительным органом акционера юридического лица, при этом к Заяв</w:t>
      </w:r>
      <w:r w:rsidR="008B4CCF">
        <w:rPr>
          <w:rFonts w:ascii="Times New Roman" w:hAnsi="Times New Roman"/>
          <w:sz w:val="24"/>
          <w:szCs w:val="24"/>
          <w:lang w:val="ru-RU"/>
        </w:rPr>
        <w:t>ке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4CCF">
        <w:rPr>
          <w:rFonts w:ascii="Times New Roman" w:hAnsi="Times New Roman"/>
          <w:sz w:val="24"/>
          <w:szCs w:val="24"/>
          <w:lang w:val="ru-RU"/>
        </w:rPr>
        <w:t>на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 подключени</w:t>
      </w:r>
      <w:r w:rsidR="008B4CCF">
        <w:rPr>
          <w:rFonts w:ascii="Times New Roman" w:hAnsi="Times New Roman"/>
          <w:sz w:val="24"/>
          <w:szCs w:val="24"/>
          <w:lang w:val="ru-RU"/>
        </w:rPr>
        <w:t>е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 к ЛКА не приложена доверенность на это лицо; </w:t>
      </w:r>
    </w:p>
    <w:p w:rsidR="002A65D4" w:rsidRPr="00AE495F" w:rsidRDefault="00CD0CE8" w:rsidP="00DD37D4">
      <w:pPr>
        <w:widowControl w:val="0"/>
        <w:numPr>
          <w:ilvl w:val="0"/>
          <w:numId w:val="11"/>
        </w:numPr>
        <w:tabs>
          <w:tab w:val="clear" w:pos="720"/>
          <w:tab w:val="num" w:pos="267"/>
        </w:tabs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>Регистратору не предоставлены документы, подтверждающие полномочия лица, подписавшего и/или подавшего Заяв</w:t>
      </w:r>
      <w:r w:rsidR="008B4CCF">
        <w:rPr>
          <w:rFonts w:ascii="Times New Roman" w:hAnsi="Times New Roman"/>
          <w:sz w:val="24"/>
          <w:szCs w:val="24"/>
          <w:lang w:val="ru-RU"/>
        </w:rPr>
        <w:t>ку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4CCF">
        <w:rPr>
          <w:rFonts w:ascii="Times New Roman" w:hAnsi="Times New Roman"/>
          <w:sz w:val="24"/>
          <w:szCs w:val="24"/>
          <w:lang w:val="ru-RU"/>
        </w:rPr>
        <w:t>на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подключени</w:t>
      </w:r>
      <w:r w:rsidR="008B4CCF">
        <w:rPr>
          <w:rFonts w:ascii="Times New Roman" w:hAnsi="Times New Roman"/>
          <w:sz w:val="24"/>
          <w:szCs w:val="24"/>
          <w:lang w:val="ru-RU"/>
        </w:rPr>
        <w:t>е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к ЛКА. </w:t>
      </w:r>
    </w:p>
    <w:p w:rsidR="002A65D4" w:rsidRPr="00AE495F" w:rsidRDefault="00CD0CE8" w:rsidP="00DD37D4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Регистратор вправе отказать </w:t>
      </w:r>
      <w:r w:rsidR="008B4CCF">
        <w:rPr>
          <w:rFonts w:ascii="Times New Roman" w:hAnsi="Times New Roman"/>
          <w:sz w:val="24"/>
          <w:szCs w:val="24"/>
          <w:lang w:val="ru-RU"/>
        </w:rPr>
        <w:t>Потенциальному Пользователю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в удовлетворении Заяв</w:t>
      </w:r>
      <w:r w:rsidR="008B4CCF">
        <w:rPr>
          <w:rFonts w:ascii="Times New Roman" w:hAnsi="Times New Roman"/>
          <w:sz w:val="24"/>
          <w:szCs w:val="24"/>
          <w:lang w:val="ru-RU"/>
        </w:rPr>
        <w:t>ки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также по иным основаниям. </w:t>
      </w:r>
    </w:p>
    <w:p w:rsidR="002A65D4" w:rsidRPr="0017137F" w:rsidRDefault="00CD0CE8" w:rsidP="00DD37D4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7137F">
        <w:rPr>
          <w:rFonts w:ascii="Times New Roman" w:hAnsi="Times New Roman"/>
          <w:sz w:val="24"/>
          <w:szCs w:val="24"/>
          <w:lang w:val="ru-RU"/>
        </w:rPr>
        <w:t xml:space="preserve">Полученный Логин и Пароль используется </w:t>
      </w:r>
      <w:r w:rsidR="008B4CCF">
        <w:rPr>
          <w:rFonts w:ascii="Times New Roman" w:hAnsi="Times New Roman"/>
          <w:sz w:val="24"/>
          <w:szCs w:val="24"/>
          <w:lang w:val="ru-RU"/>
        </w:rPr>
        <w:t>Потенциальным Пользователем</w:t>
      </w:r>
      <w:r w:rsidRPr="0017137F">
        <w:rPr>
          <w:rFonts w:ascii="Times New Roman" w:hAnsi="Times New Roman"/>
          <w:sz w:val="24"/>
          <w:szCs w:val="24"/>
          <w:lang w:val="ru-RU"/>
        </w:rPr>
        <w:t xml:space="preserve"> для входа в ЛКА и для изменения полученного Пароля на самостоятельно выбранный Пароль. В результате действий, определенных настоящим пунктом, </w:t>
      </w:r>
      <w:r w:rsidR="008B4CCF">
        <w:rPr>
          <w:rFonts w:ascii="Times New Roman" w:hAnsi="Times New Roman"/>
          <w:sz w:val="24"/>
          <w:szCs w:val="24"/>
          <w:lang w:val="ru-RU"/>
        </w:rPr>
        <w:t>Потенциальный Пользователь</w:t>
      </w:r>
      <w:r w:rsidRPr="0017137F">
        <w:rPr>
          <w:rFonts w:ascii="Times New Roman" w:hAnsi="Times New Roman"/>
          <w:sz w:val="24"/>
          <w:szCs w:val="24"/>
          <w:lang w:val="ru-RU"/>
        </w:rPr>
        <w:t xml:space="preserve"> получает права Пол</w:t>
      </w:r>
      <w:r w:rsidR="00805722" w:rsidRPr="0017137F">
        <w:rPr>
          <w:rFonts w:ascii="Times New Roman" w:hAnsi="Times New Roman"/>
          <w:sz w:val="24"/>
          <w:szCs w:val="24"/>
          <w:lang w:val="ru-RU"/>
        </w:rPr>
        <w:t>ьзователя ЛКА</w:t>
      </w:r>
      <w:r w:rsidR="00FA2F19" w:rsidRPr="0017137F">
        <w:rPr>
          <w:rFonts w:ascii="Times New Roman" w:hAnsi="Times New Roman"/>
          <w:sz w:val="24"/>
          <w:szCs w:val="24"/>
          <w:lang w:val="ru-RU"/>
        </w:rPr>
        <w:t xml:space="preserve"> и получает действующий </w:t>
      </w:r>
      <w:r w:rsidR="00FA2F19" w:rsidRPr="0017137F">
        <w:rPr>
          <w:rFonts w:ascii="Times New Roman" w:hAnsi="Times New Roman"/>
          <w:b/>
          <w:sz w:val="24"/>
          <w:szCs w:val="24"/>
          <w:lang w:val="ru-RU"/>
        </w:rPr>
        <w:t>Ключ простой электронной подписи</w:t>
      </w:r>
      <w:r w:rsidR="00805722" w:rsidRPr="0017137F">
        <w:rPr>
          <w:rFonts w:ascii="Times New Roman" w:hAnsi="Times New Roman"/>
          <w:sz w:val="24"/>
          <w:szCs w:val="24"/>
          <w:lang w:val="ru-RU"/>
        </w:rPr>
        <w:t>. При последующем в</w:t>
      </w:r>
      <w:r w:rsidRPr="0017137F">
        <w:rPr>
          <w:rFonts w:ascii="Times New Roman" w:hAnsi="Times New Roman"/>
          <w:sz w:val="24"/>
          <w:szCs w:val="24"/>
          <w:lang w:val="ru-RU"/>
        </w:rPr>
        <w:t xml:space="preserve">ходе в ЛКА Пользователь использует Пароль, указанный </w:t>
      </w:r>
      <w:r w:rsidR="0014283D" w:rsidRPr="0017137F">
        <w:rPr>
          <w:rFonts w:ascii="Times New Roman" w:hAnsi="Times New Roman"/>
          <w:sz w:val="24"/>
          <w:szCs w:val="24"/>
          <w:lang w:val="ru-RU"/>
        </w:rPr>
        <w:t xml:space="preserve">им в процессе Регистрации </w:t>
      </w:r>
      <w:r w:rsidRPr="0017137F"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14283D" w:rsidRPr="0017137F">
        <w:rPr>
          <w:rFonts w:ascii="Times New Roman" w:hAnsi="Times New Roman"/>
          <w:sz w:val="24"/>
          <w:szCs w:val="24"/>
          <w:lang w:val="ru-RU"/>
        </w:rPr>
        <w:t>изменении Пароля, выданного Регистратором</w:t>
      </w:r>
      <w:r w:rsidRPr="0017137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A65D4" w:rsidRDefault="00CD0CE8" w:rsidP="00DD37D4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Регистратором </w:t>
      </w:r>
      <w:r w:rsidR="00027738">
        <w:rPr>
          <w:rFonts w:ascii="Times New Roman" w:hAnsi="Times New Roman"/>
          <w:sz w:val="24"/>
          <w:szCs w:val="24"/>
          <w:lang w:val="ru-RU"/>
        </w:rPr>
        <w:t xml:space="preserve">вправе </w:t>
      </w:r>
      <w:r w:rsidR="00F74FD9">
        <w:rPr>
          <w:rFonts w:ascii="Times New Roman" w:hAnsi="Times New Roman"/>
          <w:sz w:val="24"/>
          <w:szCs w:val="24"/>
          <w:lang w:val="ru-RU"/>
        </w:rPr>
        <w:t xml:space="preserve">установить срок действия временного </w:t>
      </w:r>
      <w:r w:rsidRPr="00AE495F">
        <w:rPr>
          <w:rFonts w:ascii="Times New Roman" w:hAnsi="Times New Roman"/>
          <w:sz w:val="24"/>
          <w:szCs w:val="24"/>
          <w:lang w:val="ru-RU"/>
        </w:rPr>
        <w:t>Парол</w:t>
      </w:r>
      <w:r w:rsidR="00F74FD9">
        <w:rPr>
          <w:rFonts w:ascii="Times New Roman" w:hAnsi="Times New Roman"/>
          <w:sz w:val="24"/>
          <w:szCs w:val="24"/>
          <w:lang w:val="ru-RU"/>
        </w:rPr>
        <w:t>я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. Если в </w:t>
      </w:r>
      <w:r w:rsidR="00F74FD9">
        <w:rPr>
          <w:rFonts w:ascii="Times New Roman" w:hAnsi="Times New Roman"/>
          <w:sz w:val="24"/>
          <w:szCs w:val="24"/>
          <w:lang w:val="ru-RU"/>
        </w:rPr>
        <w:t>срок действия временного Пароля новый Пароль не был установлен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B4CCF">
        <w:rPr>
          <w:rFonts w:ascii="Times New Roman" w:hAnsi="Times New Roman"/>
          <w:sz w:val="24"/>
          <w:szCs w:val="24"/>
          <w:lang w:val="ru-RU"/>
        </w:rPr>
        <w:t>Потенциальный Пользователь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вправе повторно запросить Пароль у Регистратора в порядке, </w:t>
      </w:r>
      <w:r w:rsidR="00E007AA">
        <w:rPr>
          <w:rFonts w:ascii="Times New Roman" w:hAnsi="Times New Roman"/>
          <w:sz w:val="24"/>
          <w:szCs w:val="24"/>
          <w:lang w:val="ru-RU"/>
        </w:rPr>
        <w:t>определен</w:t>
      </w:r>
      <w:r w:rsidR="00C259EE">
        <w:rPr>
          <w:rFonts w:ascii="Times New Roman" w:hAnsi="Times New Roman"/>
          <w:sz w:val="24"/>
          <w:szCs w:val="24"/>
          <w:lang w:val="ru-RU"/>
        </w:rPr>
        <w:t>ном п</w:t>
      </w:r>
      <w:r w:rsidR="005712B8">
        <w:rPr>
          <w:rFonts w:ascii="Times New Roman" w:hAnsi="Times New Roman"/>
          <w:sz w:val="24"/>
          <w:szCs w:val="24"/>
          <w:lang w:val="ru-RU"/>
        </w:rPr>
        <w:t>.</w:t>
      </w:r>
      <w:r w:rsidR="00C259EE">
        <w:rPr>
          <w:rFonts w:ascii="Times New Roman" w:hAnsi="Times New Roman"/>
          <w:sz w:val="24"/>
          <w:szCs w:val="24"/>
          <w:lang w:val="ru-RU"/>
        </w:rPr>
        <w:t>7</w:t>
      </w:r>
      <w:r w:rsidR="00E007AA">
        <w:rPr>
          <w:rFonts w:ascii="Times New Roman" w:hAnsi="Times New Roman"/>
          <w:sz w:val="24"/>
          <w:szCs w:val="24"/>
          <w:lang w:val="ru-RU"/>
        </w:rPr>
        <w:t>.3 Правил ЛКА.</w:t>
      </w:r>
    </w:p>
    <w:p w:rsidR="008B59C4" w:rsidRDefault="00FA2F19" w:rsidP="00DD37D4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Ключ простой электронной подписи</w:t>
      </w:r>
      <w:r w:rsidR="008B59C4">
        <w:rPr>
          <w:rFonts w:ascii="Times New Roman" w:hAnsi="Times New Roman"/>
          <w:sz w:val="24"/>
          <w:szCs w:val="24"/>
          <w:lang w:val="ru-RU"/>
        </w:rPr>
        <w:t xml:space="preserve"> необходимо вводить при каждом входе в ЛКА. Доступ в ЛКА предоставляется Пользователю только после правильн</w:t>
      </w:r>
      <w:r>
        <w:rPr>
          <w:rFonts w:ascii="Times New Roman" w:hAnsi="Times New Roman"/>
          <w:sz w:val="24"/>
          <w:szCs w:val="24"/>
          <w:lang w:val="ru-RU"/>
        </w:rPr>
        <w:t xml:space="preserve">о введенного </w:t>
      </w:r>
      <w:r w:rsidR="008B59C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Ключа </w:t>
      </w:r>
      <w:r w:rsidR="00B022FE">
        <w:rPr>
          <w:rFonts w:ascii="Times New Roman" w:hAnsi="Times New Roman"/>
          <w:sz w:val="24"/>
          <w:szCs w:val="24"/>
          <w:lang w:val="ru-RU"/>
        </w:rPr>
        <w:t xml:space="preserve">простой </w:t>
      </w:r>
      <w:r>
        <w:rPr>
          <w:rFonts w:ascii="Times New Roman" w:hAnsi="Times New Roman"/>
          <w:sz w:val="24"/>
          <w:szCs w:val="24"/>
          <w:lang w:val="ru-RU"/>
        </w:rPr>
        <w:t>электронной подписи</w:t>
      </w:r>
      <w:r w:rsidR="008B59C4">
        <w:rPr>
          <w:rFonts w:ascii="Times New Roman" w:hAnsi="Times New Roman"/>
          <w:sz w:val="24"/>
          <w:szCs w:val="24"/>
          <w:lang w:val="ru-RU"/>
        </w:rPr>
        <w:t xml:space="preserve"> и авторизации Пользователя.</w:t>
      </w:r>
    </w:p>
    <w:p w:rsidR="008B59C4" w:rsidRDefault="008B59C4" w:rsidP="00DD37D4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 </w:t>
      </w:r>
      <w:r w:rsidR="00412F8A">
        <w:rPr>
          <w:rFonts w:ascii="Times New Roman" w:hAnsi="Times New Roman"/>
          <w:sz w:val="24"/>
          <w:szCs w:val="24"/>
          <w:lang w:val="ru-RU"/>
        </w:rPr>
        <w:t xml:space="preserve">неправильном введении </w:t>
      </w:r>
      <w:r w:rsidR="00B022FE">
        <w:rPr>
          <w:rFonts w:ascii="Times New Roman" w:hAnsi="Times New Roman"/>
          <w:sz w:val="24"/>
          <w:szCs w:val="24"/>
          <w:lang w:val="ru-RU"/>
        </w:rPr>
        <w:t>Ключа простой электронной подписи</w:t>
      </w:r>
      <w:r w:rsidR="00412F8A">
        <w:rPr>
          <w:rFonts w:ascii="Times New Roman" w:hAnsi="Times New Roman"/>
          <w:sz w:val="24"/>
          <w:szCs w:val="24"/>
          <w:lang w:val="ru-RU"/>
        </w:rPr>
        <w:t xml:space="preserve"> свыше количества раз, установленного Регистратором, ЛКА Пользователя блокируется, а </w:t>
      </w:r>
      <w:r w:rsidR="00B022FE">
        <w:rPr>
          <w:rFonts w:ascii="Times New Roman" w:hAnsi="Times New Roman"/>
          <w:sz w:val="24"/>
          <w:szCs w:val="24"/>
          <w:lang w:val="ru-RU"/>
        </w:rPr>
        <w:t>Ключ простой электронной подписи</w:t>
      </w:r>
      <w:r w:rsidR="00412F8A">
        <w:rPr>
          <w:rFonts w:ascii="Times New Roman" w:hAnsi="Times New Roman"/>
          <w:sz w:val="24"/>
          <w:szCs w:val="24"/>
          <w:lang w:val="ru-RU"/>
        </w:rPr>
        <w:t xml:space="preserve"> подлежат замене в порядке, установленном Правилами ЛКА.</w:t>
      </w:r>
    </w:p>
    <w:p w:rsidR="00412F8A" w:rsidRDefault="00412F8A" w:rsidP="00DD37D4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Авторизация Пользователя при получении доступа к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>
        <w:rPr>
          <w:rFonts w:ascii="Times New Roman" w:hAnsi="Times New Roman"/>
          <w:sz w:val="24"/>
          <w:szCs w:val="24"/>
          <w:lang w:val="ru-RU"/>
        </w:rPr>
        <w:t xml:space="preserve"> осуществляется программными средствами Регистратора на основании введенн</w:t>
      </w:r>
      <w:r w:rsidR="00B022FE">
        <w:rPr>
          <w:rFonts w:ascii="Times New Roman" w:hAnsi="Times New Roman"/>
          <w:sz w:val="24"/>
          <w:szCs w:val="24"/>
          <w:lang w:val="ru-RU"/>
        </w:rPr>
        <w:t>ого</w:t>
      </w:r>
      <w:r>
        <w:rPr>
          <w:rFonts w:ascii="Times New Roman" w:hAnsi="Times New Roman"/>
          <w:sz w:val="24"/>
          <w:szCs w:val="24"/>
          <w:lang w:val="ru-RU"/>
        </w:rPr>
        <w:t xml:space="preserve"> Пользователем </w:t>
      </w:r>
      <w:r w:rsidR="00B022FE">
        <w:rPr>
          <w:rFonts w:ascii="Times New Roman" w:hAnsi="Times New Roman"/>
          <w:sz w:val="24"/>
          <w:szCs w:val="24"/>
          <w:lang w:val="ru-RU"/>
        </w:rPr>
        <w:t>Ключа простой электронной подписи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022FE">
        <w:rPr>
          <w:rFonts w:ascii="Times New Roman" w:hAnsi="Times New Roman"/>
          <w:sz w:val="24"/>
          <w:szCs w:val="24"/>
          <w:lang w:val="ru-RU"/>
        </w:rPr>
        <w:t>его</w:t>
      </w:r>
      <w:r>
        <w:rPr>
          <w:rFonts w:ascii="Times New Roman" w:hAnsi="Times New Roman"/>
          <w:sz w:val="24"/>
          <w:szCs w:val="24"/>
          <w:lang w:val="ru-RU"/>
        </w:rPr>
        <w:t xml:space="preserve"> правильное введение свидетельствует об обращении лично Пользователя для доступа в ЛКА и использовании им функций ЛКА.</w:t>
      </w:r>
      <w:r w:rsidRPr="00FA3F63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3A374B">
        <w:rPr>
          <w:rFonts w:ascii="Times New Roman" w:hAnsi="Times New Roman"/>
          <w:sz w:val="24"/>
          <w:szCs w:val="24"/>
          <w:lang w:val="ru-RU"/>
        </w:rPr>
        <w:t xml:space="preserve">Надлежащим подтверждением факта авторизации Пользователя при получении доступа к </w:t>
      </w:r>
      <w:r w:rsidR="00145E9F" w:rsidRPr="003A374B">
        <w:rPr>
          <w:rFonts w:ascii="Times New Roman" w:hAnsi="Times New Roman"/>
          <w:sz w:val="24"/>
          <w:szCs w:val="24"/>
          <w:lang w:val="ru-RU"/>
        </w:rPr>
        <w:t>ЛКА</w:t>
      </w:r>
      <w:r w:rsidRPr="003A374B">
        <w:rPr>
          <w:rFonts w:ascii="Times New Roman" w:hAnsi="Times New Roman"/>
          <w:sz w:val="24"/>
          <w:szCs w:val="24"/>
          <w:lang w:val="ru-RU"/>
        </w:rPr>
        <w:t xml:space="preserve"> является информация </w:t>
      </w:r>
      <w:r w:rsidR="00A51EED" w:rsidRPr="003A374B">
        <w:rPr>
          <w:rFonts w:ascii="Times New Roman" w:hAnsi="Times New Roman"/>
          <w:sz w:val="24"/>
          <w:szCs w:val="24"/>
          <w:lang w:val="ru-RU"/>
        </w:rPr>
        <w:t xml:space="preserve">об обращениях Пользователя и введении </w:t>
      </w:r>
      <w:r w:rsidR="00B022FE" w:rsidRPr="003A374B">
        <w:rPr>
          <w:rFonts w:ascii="Times New Roman" w:hAnsi="Times New Roman"/>
          <w:sz w:val="24"/>
          <w:szCs w:val="24"/>
          <w:lang w:val="ru-RU"/>
        </w:rPr>
        <w:t>Ключа простой электронной подписи</w:t>
      </w:r>
      <w:r w:rsidR="00A51EED" w:rsidRPr="003A374B">
        <w:rPr>
          <w:rFonts w:ascii="Times New Roman" w:hAnsi="Times New Roman"/>
          <w:sz w:val="24"/>
          <w:szCs w:val="24"/>
          <w:lang w:val="ru-RU"/>
        </w:rPr>
        <w:t>, фиксируемая программными средствами Регистратора, осуществляющими авторизацию Пользователя.</w:t>
      </w:r>
    </w:p>
    <w:p w:rsidR="00241DCC" w:rsidRDefault="00241DCC" w:rsidP="00DD37D4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Изменение данных Пользователя осуществляется на основании Заяв</w:t>
      </w:r>
      <w:r w:rsidR="008A3994">
        <w:rPr>
          <w:rFonts w:ascii="Times New Roman" w:hAnsi="Times New Roman"/>
          <w:sz w:val="24"/>
          <w:szCs w:val="24"/>
          <w:lang w:val="ru-RU"/>
        </w:rPr>
        <w:t>ки</w:t>
      </w:r>
      <w:r>
        <w:rPr>
          <w:rFonts w:ascii="Times New Roman" w:hAnsi="Times New Roman"/>
          <w:sz w:val="24"/>
          <w:szCs w:val="24"/>
          <w:lang w:val="ru-RU"/>
        </w:rPr>
        <w:t xml:space="preserve"> Пользователя в письменной форме</w:t>
      </w:r>
      <w:r w:rsidR="006E4E75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с указанием, что Заяв</w:t>
      </w:r>
      <w:r w:rsidR="008A3994">
        <w:rPr>
          <w:rFonts w:ascii="Times New Roman" w:hAnsi="Times New Roman"/>
          <w:sz w:val="24"/>
          <w:szCs w:val="24"/>
          <w:lang w:val="ru-RU"/>
        </w:rPr>
        <w:t>ка</w:t>
      </w:r>
      <w:r>
        <w:rPr>
          <w:rFonts w:ascii="Times New Roman" w:hAnsi="Times New Roman"/>
          <w:sz w:val="24"/>
          <w:szCs w:val="24"/>
          <w:lang w:val="ru-RU"/>
        </w:rPr>
        <w:t xml:space="preserve"> предоставляется с целью внесения изменений в ЛКА.</w:t>
      </w:r>
    </w:p>
    <w:p w:rsidR="00241DCC" w:rsidRDefault="00241DCC" w:rsidP="00241DCC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подаче Заяв</w:t>
      </w:r>
      <w:r w:rsidR="008A3994">
        <w:rPr>
          <w:rFonts w:ascii="Times New Roman" w:hAnsi="Times New Roman"/>
          <w:sz w:val="24"/>
          <w:szCs w:val="24"/>
          <w:lang w:val="ru-RU"/>
        </w:rPr>
        <w:t>ки</w:t>
      </w:r>
      <w:r>
        <w:rPr>
          <w:rFonts w:ascii="Times New Roman" w:hAnsi="Times New Roman"/>
          <w:sz w:val="24"/>
          <w:szCs w:val="24"/>
          <w:lang w:val="ru-RU"/>
        </w:rPr>
        <w:t xml:space="preserve"> процесс внесения изменения включает:</w:t>
      </w:r>
    </w:p>
    <w:p w:rsidR="00241DCC" w:rsidRDefault="00241DCC" w:rsidP="00241DCC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первичную идентификацию обратившегося лица по предъявленному им документу удостоверяющему личность;</w:t>
      </w:r>
    </w:p>
    <w:p w:rsidR="00241DCC" w:rsidRDefault="00241DCC" w:rsidP="00241DCC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заполнение и передачу Заяв</w:t>
      </w:r>
      <w:r w:rsidR="008A3994">
        <w:rPr>
          <w:rFonts w:ascii="Times New Roman" w:hAnsi="Times New Roman"/>
          <w:sz w:val="24"/>
          <w:szCs w:val="24"/>
          <w:lang w:val="ru-RU"/>
        </w:rPr>
        <w:t>ки</w:t>
      </w:r>
      <w:r w:rsidR="00872D91">
        <w:rPr>
          <w:rFonts w:ascii="Times New Roman" w:hAnsi="Times New Roman"/>
          <w:sz w:val="24"/>
          <w:szCs w:val="24"/>
          <w:lang w:val="ru-RU"/>
        </w:rPr>
        <w:t xml:space="preserve"> и иных документов, необходимых для внесения </w:t>
      </w:r>
      <w:r w:rsidR="00872D91">
        <w:rPr>
          <w:rFonts w:ascii="Times New Roman" w:hAnsi="Times New Roman"/>
          <w:sz w:val="24"/>
          <w:szCs w:val="24"/>
          <w:lang w:val="ru-RU"/>
        </w:rPr>
        <w:lastRenderedPageBreak/>
        <w:t>изменений согласно настоящим Правилам;</w:t>
      </w:r>
    </w:p>
    <w:p w:rsidR="00872D91" w:rsidRDefault="00872D91" w:rsidP="00241DCC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 срок, не превышающий 3-х рабочих дней проведение Регистратором экспертизы принятых документов и направление Регистратором сообщения о внесении изменений или уведомление об отказе во внесении изменений, в случае если Заяв</w:t>
      </w:r>
      <w:r w:rsidR="00CD5984">
        <w:rPr>
          <w:rFonts w:ascii="Times New Roman" w:hAnsi="Times New Roman"/>
          <w:sz w:val="24"/>
          <w:szCs w:val="24"/>
          <w:lang w:val="ru-RU"/>
        </w:rPr>
        <w:t>ка</w:t>
      </w:r>
      <w:r>
        <w:rPr>
          <w:rFonts w:ascii="Times New Roman" w:hAnsi="Times New Roman"/>
          <w:sz w:val="24"/>
          <w:szCs w:val="24"/>
          <w:lang w:val="ru-RU"/>
        </w:rPr>
        <w:t xml:space="preserve"> не был</w:t>
      </w:r>
      <w:r w:rsidR="00CD5984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обработано в присутствии </w:t>
      </w:r>
      <w:r w:rsidR="006E4E75">
        <w:rPr>
          <w:rFonts w:ascii="Times New Roman" w:hAnsi="Times New Roman"/>
          <w:sz w:val="24"/>
          <w:szCs w:val="24"/>
          <w:lang w:val="ru-RU"/>
        </w:rPr>
        <w:t>подателя Заявления.</w:t>
      </w:r>
    </w:p>
    <w:p w:rsidR="00E007AA" w:rsidRPr="00AE495F" w:rsidRDefault="00DF7306" w:rsidP="00E007AA">
      <w:pPr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E007AA" w:rsidRPr="00AE495F">
        <w:rPr>
          <w:rFonts w:ascii="Times New Roman" w:hAnsi="Times New Roman"/>
          <w:sz w:val="24"/>
          <w:szCs w:val="24"/>
          <w:lang w:val="ru-RU"/>
        </w:rPr>
        <w:t xml:space="preserve">ри выборе Пароля </w:t>
      </w:r>
      <w:r>
        <w:rPr>
          <w:rFonts w:ascii="Times New Roman" w:hAnsi="Times New Roman"/>
          <w:sz w:val="24"/>
          <w:szCs w:val="24"/>
          <w:lang w:val="ru-RU"/>
        </w:rPr>
        <w:t xml:space="preserve">необходимо </w:t>
      </w:r>
      <w:r w:rsidR="00E007AA" w:rsidRPr="00AE495F">
        <w:rPr>
          <w:rFonts w:ascii="Times New Roman" w:hAnsi="Times New Roman"/>
          <w:sz w:val="24"/>
          <w:szCs w:val="24"/>
          <w:lang w:val="ru-RU"/>
        </w:rPr>
        <w:t>руководствоваться следующими требованиями:</w:t>
      </w:r>
    </w:p>
    <w:p w:rsidR="00E007AA" w:rsidRPr="00AE495F" w:rsidRDefault="00E007AA" w:rsidP="00E007AA">
      <w:pPr>
        <w:widowControl w:val="0"/>
        <w:numPr>
          <w:ilvl w:val="0"/>
          <w:numId w:val="3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" w:lineRule="atLeast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ароль </w:t>
      </w:r>
      <w:r w:rsidR="000E4046">
        <w:rPr>
          <w:rFonts w:ascii="Times New Roman" w:hAnsi="Times New Roman"/>
          <w:sz w:val="24"/>
          <w:szCs w:val="24"/>
          <w:lang w:val="ru-RU"/>
        </w:rPr>
        <w:t>обязательно</w:t>
      </w:r>
      <w:r w:rsidR="000E4046" w:rsidRPr="000E40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42C6">
        <w:rPr>
          <w:rFonts w:ascii="Times New Roman" w:hAnsi="Times New Roman"/>
          <w:sz w:val="24"/>
          <w:szCs w:val="24"/>
          <w:lang w:val="ru-RU"/>
        </w:rPr>
        <w:t>должен содержать не менее 9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символов; </w:t>
      </w:r>
    </w:p>
    <w:p w:rsidR="00E007AA" w:rsidRPr="00AE495F" w:rsidRDefault="00E007AA" w:rsidP="00E007AA">
      <w:pPr>
        <w:widowControl w:val="0"/>
        <w:numPr>
          <w:ilvl w:val="0"/>
          <w:numId w:val="3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" w:lineRule="atLeast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Пароль </w:t>
      </w:r>
      <w:r w:rsidR="000E4046">
        <w:rPr>
          <w:rFonts w:ascii="Times New Roman" w:hAnsi="Times New Roman"/>
          <w:sz w:val="24"/>
          <w:szCs w:val="24"/>
          <w:lang w:val="ru-RU"/>
        </w:rPr>
        <w:t xml:space="preserve">обязательно 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должен содержать буквенные </w:t>
      </w:r>
      <w:r w:rsidR="000D42C6">
        <w:rPr>
          <w:rFonts w:ascii="Times New Roman" w:hAnsi="Times New Roman"/>
          <w:sz w:val="24"/>
          <w:szCs w:val="24"/>
          <w:lang w:val="ru-RU"/>
        </w:rPr>
        <w:t xml:space="preserve">прописные </w:t>
      </w:r>
      <w:r w:rsidR="008F7C74">
        <w:rPr>
          <w:rFonts w:ascii="Times New Roman" w:hAnsi="Times New Roman"/>
          <w:sz w:val="24"/>
          <w:szCs w:val="24"/>
          <w:lang w:val="ru-RU"/>
        </w:rPr>
        <w:t>и</w:t>
      </w:r>
      <w:r w:rsidR="000E404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42C6">
        <w:rPr>
          <w:rFonts w:ascii="Times New Roman" w:hAnsi="Times New Roman"/>
          <w:sz w:val="24"/>
          <w:szCs w:val="24"/>
          <w:lang w:val="ru-RU"/>
        </w:rPr>
        <w:t>строчные символы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CE2E80" w:rsidRPr="000E4046" w:rsidRDefault="00E007AA" w:rsidP="00CE2E80">
      <w:pPr>
        <w:widowControl w:val="0"/>
        <w:numPr>
          <w:ilvl w:val="0"/>
          <w:numId w:val="3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" w:lineRule="atLeast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Пароль </w:t>
      </w:r>
      <w:r w:rsidR="008F7C74">
        <w:rPr>
          <w:rFonts w:ascii="Times New Roman" w:hAnsi="Times New Roman"/>
          <w:sz w:val="24"/>
          <w:szCs w:val="24"/>
          <w:lang w:val="ru-RU"/>
        </w:rPr>
        <w:t xml:space="preserve">обязательно 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должен содержать </w:t>
      </w:r>
      <w:r w:rsidR="000D42C6">
        <w:rPr>
          <w:rFonts w:ascii="Times New Roman" w:hAnsi="Times New Roman"/>
          <w:sz w:val="24"/>
          <w:szCs w:val="24"/>
          <w:lang w:val="ru-RU"/>
        </w:rPr>
        <w:t>цифровые символы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E4046" w:rsidRPr="00CE2E80" w:rsidRDefault="000E4046" w:rsidP="00CE2E80">
      <w:pPr>
        <w:widowControl w:val="0"/>
        <w:numPr>
          <w:ilvl w:val="0"/>
          <w:numId w:val="31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" w:lineRule="atLeast"/>
        <w:ind w:left="140" w:hanging="13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5D4" w:rsidRDefault="0039385C" w:rsidP="0039385C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Права </w:t>
      </w:r>
      <w:r w:rsidR="00CD0CE8">
        <w:rPr>
          <w:rFonts w:ascii="Times New Roman" w:hAnsi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обязанности</w:t>
      </w:r>
      <w:r w:rsidR="00CD0CE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Сторон.</w:t>
      </w:r>
    </w:p>
    <w:p w:rsidR="002A65D4" w:rsidRDefault="0039385C" w:rsidP="00345BED">
      <w:pPr>
        <w:widowControl w:val="0"/>
        <w:numPr>
          <w:ilvl w:val="1"/>
          <w:numId w:val="39"/>
        </w:numPr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Обязанности Регистратора</w:t>
      </w:r>
      <w:r w:rsidR="00CD0CE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2A65D4" w:rsidRPr="00AE495F" w:rsidRDefault="00CD0CE8" w:rsidP="00744BEA">
      <w:pPr>
        <w:widowControl w:val="0"/>
        <w:numPr>
          <w:ilvl w:val="0"/>
          <w:numId w:val="15"/>
        </w:numPr>
        <w:tabs>
          <w:tab w:val="clear" w:pos="720"/>
          <w:tab w:val="num" w:pos="231"/>
        </w:tabs>
        <w:overflowPunct w:val="0"/>
        <w:autoSpaceDE w:val="0"/>
        <w:autoSpaceDN w:val="0"/>
        <w:adjustRightInd w:val="0"/>
        <w:spacing w:after="0" w:line="23" w:lineRule="atLeast"/>
        <w:ind w:left="-2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обеспечить Пользователю доступ к возможностям </w:t>
      </w:r>
      <w:r w:rsidR="00446D0D" w:rsidRPr="00446D0D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, за исключением времени, необходимого для проведения профилактических и иных работ в ЛКА, а также резервного копирования данных; </w:t>
      </w:r>
    </w:p>
    <w:p w:rsidR="002A65D4" w:rsidRPr="00AE495F" w:rsidRDefault="00CD0CE8" w:rsidP="00744BEA">
      <w:pPr>
        <w:widowControl w:val="0"/>
        <w:numPr>
          <w:ilvl w:val="0"/>
          <w:numId w:val="15"/>
        </w:numPr>
        <w:tabs>
          <w:tab w:val="clear" w:pos="720"/>
          <w:tab w:val="num" w:pos="152"/>
        </w:tabs>
        <w:overflowPunct w:val="0"/>
        <w:autoSpaceDE w:val="0"/>
        <w:autoSpaceDN w:val="0"/>
        <w:adjustRightInd w:val="0"/>
        <w:spacing w:after="0" w:line="23" w:lineRule="atLeast"/>
        <w:ind w:left="-2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обеспечить защиту каналов связи при работе с </w:t>
      </w:r>
      <w:r w:rsidR="00AA4E16" w:rsidRPr="00AA4E16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за счет использования стандартных протоколов защиты информации, применяемых при работе в </w:t>
      </w:r>
      <w:r w:rsidR="00156B5D">
        <w:rPr>
          <w:rFonts w:ascii="Times New Roman" w:hAnsi="Times New Roman"/>
          <w:sz w:val="24"/>
          <w:szCs w:val="24"/>
          <w:lang w:val="ru-RU"/>
        </w:rPr>
        <w:t xml:space="preserve">телекоммуникационной 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сети Интернет; </w:t>
      </w:r>
    </w:p>
    <w:p w:rsidR="002A65D4" w:rsidRPr="00AE495F" w:rsidRDefault="00CD0CE8" w:rsidP="00744BEA">
      <w:pPr>
        <w:widowControl w:val="0"/>
        <w:numPr>
          <w:ilvl w:val="0"/>
          <w:numId w:val="15"/>
        </w:numPr>
        <w:tabs>
          <w:tab w:val="clear" w:pos="720"/>
          <w:tab w:val="num" w:pos="138"/>
        </w:tabs>
        <w:overflowPunct w:val="0"/>
        <w:autoSpaceDE w:val="0"/>
        <w:autoSpaceDN w:val="0"/>
        <w:adjustRightInd w:val="0"/>
        <w:spacing w:after="0" w:line="23" w:lineRule="atLeast"/>
        <w:ind w:left="138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обеспечить конфиденциальность </w:t>
      </w:r>
      <w:r w:rsidR="00A739D0">
        <w:rPr>
          <w:rFonts w:ascii="Times New Roman" w:hAnsi="Times New Roman"/>
          <w:sz w:val="24"/>
          <w:szCs w:val="24"/>
          <w:lang w:val="ru-RU"/>
        </w:rPr>
        <w:t>Ключа простой электронной подписи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, информации размещаемой в ЛКА; </w:t>
      </w:r>
    </w:p>
    <w:p w:rsidR="002A65D4" w:rsidRPr="00AE495F" w:rsidRDefault="00CD0CE8" w:rsidP="00744BEA">
      <w:pPr>
        <w:widowControl w:val="0"/>
        <w:numPr>
          <w:ilvl w:val="0"/>
          <w:numId w:val="15"/>
        </w:numPr>
        <w:tabs>
          <w:tab w:val="clear" w:pos="720"/>
          <w:tab w:val="num" w:pos="164"/>
        </w:tabs>
        <w:overflowPunct w:val="0"/>
        <w:autoSpaceDE w:val="0"/>
        <w:autoSpaceDN w:val="0"/>
        <w:adjustRightInd w:val="0"/>
        <w:spacing w:after="0" w:line="23" w:lineRule="atLeast"/>
        <w:ind w:left="-2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уведомлять Пользователя об изменении Правил ЛКА до даты вступления в силу новой редакции Правил ЛКА путем публикации сообщения на </w:t>
      </w:r>
      <w:r w:rsidR="00156B5D">
        <w:rPr>
          <w:rFonts w:ascii="Times New Roman" w:hAnsi="Times New Roman"/>
          <w:sz w:val="24"/>
          <w:szCs w:val="24"/>
          <w:lang w:val="ru-RU"/>
        </w:rPr>
        <w:t>официальном сайте Регистратора;</w:t>
      </w:r>
    </w:p>
    <w:p w:rsidR="002A65D4" w:rsidRPr="00AE495F" w:rsidRDefault="00CD0CE8" w:rsidP="00744BEA">
      <w:pPr>
        <w:widowControl w:val="0"/>
        <w:numPr>
          <w:ilvl w:val="0"/>
          <w:numId w:val="15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" w:lineRule="atLeast"/>
        <w:ind w:left="-2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уведомлять Пользователей о прекращении доступа в ЛКА при прекращении договора на ведение реестра владельцев ценных бумаг с Эмитентом и (или) соглашения о предоставлении доступа в ЛКА зарегистрированным в реестре владельцев ценных бумаг лицам, путем публикации соответствующего сообщения на официальном сайте Регистратора; </w:t>
      </w:r>
    </w:p>
    <w:p w:rsidR="00156B5D" w:rsidRPr="00156B5D" w:rsidRDefault="00CD0CE8" w:rsidP="00156B5D">
      <w:pPr>
        <w:widowControl w:val="0"/>
        <w:numPr>
          <w:ilvl w:val="0"/>
          <w:numId w:val="15"/>
        </w:numPr>
        <w:tabs>
          <w:tab w:val="clear" w:pos="720"/>
          <w:tab w:val="num" w:pos="233"/>
        </w:tabs>
        <w:overflowPunct w:val="0"/>
        <w:autoSpaceDE w:val="0"/>
        <w:autoSpaceDN w:val="0"/>
        <w:adjustRightInd w:val="0"/>
        <w:spacing w:after="0" w:line="23" w:lineRule="atLeast"/>
        <w:ind w:left="-2" w:firstLine="2"/>
        <w:jc w:val="both"/>
        <w:rPr>
          <w:rFonts w:ascii="Times New Roman" w:hAnsi="Times New Roman"/>
          <w:sz w:val="16"/>
          <w:szCs w:val="16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уведомлять Пользователя о проведении профилактических и иных работ в ЛКА. Уведомление пользователей </w:t>
      </w:r>
      <w:r w:rsidR="00446D0D" w:rsidRPr="00446D0D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о проведении профилактических и иных работ публикуется на официальном сайте Регистратора</w:t>
      </w:r>
      <w:r w:rsidR="00156B5D">
        <w:rPr>
          <w:rFonts w:ascii="Times New Roman" w:hAnsi="Times New Roman"/>
          <w:sz w:val="24"/>
          <w:szCs w:val="24"/>
          <w:lang w:val="ru-RU"/>
        </w:rPr>
        <w:t>.</w:t>
      </w:r>
    </w:p>
    <w:p w:rsidR="00345BED" w:rsidRPr="00345BED" w:rsidRDefault="00345BED" w:rsidP="00156B5D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2A65D4" w:rsidRPr="00345BED" w:rsidRDefault="00345BED" w:rsidP="00345BED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4.2. </w:t>
      </w:r>
      <w:r w:rsidR="00CD0CE8" w:rsidRPr="00345BED">
        <w:rPr>
          <w:rFonts w:ascii="Times New Roman" w:hAnsi="Times New Roman"/>
          <w:b/>
          <w:bCs/>
          <w:sz w:val="24"/>
          <w:szCs w:val="24"/>
          <w:lang w:val="ru-RU"/>
        </w:rPr>
        <w:t xml:space="preserve">Регистратор </w:t>
      </w:r>
      <w:r w:rsidR="0039385C">
        <w:rPr>
          <w:rFonts w:ascii="Times New Roman" w:hAnsi="Times New Roman"/>
          <w:b/>
          <w:bCs/>
          <w:sz w:val="24"/>
          <w:szCs w:val="24"/>
          <w:lang w:val="ru-RU"/>
        </w:rPr>
        <w:t>имеет право</w:t>
      </w:r>
      <w:r w:rsidR="00CD0CE8" w:rsidRPr="00345BED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</w:p>
    <w:p w:rsidR="002A65D4" w:rsidRPr="00345BED" w:rsidRDefault="00CD0CE8" w:rsidP="00744BEA">
      <w:pPr>
        <w:widowControl w:val="0"/>
        <w:numPr>
          <w:ilvl w:val="0"/>
          <w:numId w:val="17"/>
        </w:numPr>
        <w:tabs>
          <w:tab w:val="clear" w:pos="720"/>
          <w:tab w:val="num" w:pos="138"/>
        </w:tabs>
        <w:overflowPunct w:val="0"/>
        <w:autoSpaceDE w:val="0"/>
        <w:autoSpaceDN w:val="0"/>
        <w:adjustRightInd w:val="0"/>
        <w:spacing w:after="0" w:line="23" w:lineRule="atLeast"/>
        <w:ind w:left="138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345BED">
        <w:rPr>
          <w:rFonts w:ascii="Times New Roman" w:hAnsi="Times New Roman"/>
          <w:sz w:val="24"/>
          <w:szCs w:val="24"/>
          <w:lang w:val="ru-RU"/>
        </w:rPr>
        <w:t xml:space="preserve">изменять Правила ЛКА; </w:t>
      </w:r>
    </w:p>
    <w:p w:rsidR="002A65D4" w:rsidRPr="00345BED" w:rsidRDefault="00CD0CE8" w:rsidP="00744BEA">
      <w:pPr>
        <w:widowControl w:val="0"/>
        <w:numPr>
          <w:ilvl w:val="0"/>
          <w:numId w:val="17"/>
        </w:numPr>
        <w:tabs>
          <w:tab w:val="clear" w:pos="720"/>
          <w:tab w:val="num" w:pos="138"/>
        </w:tabs>
        <w:overflowPunct w:val="0"/>
        <w:autoSpaceDE w:val="0"/>
        <w:autoSpaceDN w:val="0"/>
        <w:adjustRightInd w:val="0"/>
        <w:spacing w:after="0" w:line="23" w:lineRule="atLeast"/>
        <w:ind w:left="138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345BED">
        <w:rPr>
          <w:rFonts w:ascii="Times New Roman" w:hAnsi="Times New Roman"/>
          <w:sz w:val="24"/>
          <w:szCs w:val="24"/>
          <w:lang w:val="ru-RU"/>
        </w:rPr>
        <w:t xml:space="preserve">определять порядок работы </w:t>
      </w:r>
      <w:r w:rsidR="00446D0D">
        <w:rPr>
          <w:rFonts w:ascii="Times New Roman" w:hAnsi="Times New Roman"/>
          <w:sz w:val="24"/>
          <w:szCs w:val="24"/>
        </w:rPr>
        <w:t>ЛКА</w:t>
      </w:r>
      <w:r w:rsidRPr="00345BED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2A65D4" w:rsidRPr="00AE495F" w:rsidRDefault="00CD0CE8" w:rsidP="00744BEA">
      <w:pPr>
        <w:widowControl w:val="0"/>
        <w:numPr>
          <w:ilvl w:val="0"/>
          <w:numId w:val="17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3" w:lineRule="atLeast"/>
        <w:ind w:left="-2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изменять оформление, содержание, функционал </w:t>
      </w:r>
      <w:r w:rsidR="00446D0D" w:rsidRPr="00446D0D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, изменять используемые программные решения и другие объекты ЛКА; </w:t>
      </w:r>
    </w:p>
    <w:p w:rsidR="002A65D4" w:rsidRPr="00AE495F" w:rsidRDefault="00CD0CE8" w:rsidP="00744BEA">
      <w:pPr>
        <w:widowControl w:val="0"/>
        <w:numPr>
          <w:ilvl w:val="0"/>
          <w:numId w:val="17"/>
        </w:numPr>
        <w:tabs>
          <w:tab w:val="clear" w:pos="720"/>
          <w:tab w:val="num" w:pos="138"/>
        </w:tabs>
        <w:overflowPunct w:val="0"/>
        <w:autoSpaceDE w:val="0"/>
        <w:autoSpaceDN w:val="0"/>
        <w:adjustRightInd w:val="0"/>
        <w:spacing w:after="0" w:line="23" w:lineRule="atLeast"/>
        <w:ind w:left="138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предоставлять возможности </w:t>
      </w:r>
      <w:r w:rsidR="00446D0D" w:rsidRPr="00446D0D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на возмездной и безвозмездной основе; </w:t>
      </w:r>
    </w:p>
    <w:p w:rsidR="002A65D4" w:rsidRPr="00AE495F" w:rsidRDefault="00CD0CE8" w:rsidP="00744BEA">
      <w:pPr>
        <w:widowControl w:val="0"/>
        <w:numPr>
          <w:ilvl w:val="0"/>
          <w:numId w:val="17"/>
        </w:numPr>
        <w:tabs>
          <w:tab w:val="clear" w:pos="720"/>
          <w:tab w:val="num" w:pos="138"/>
        </w:tabs>
        <w:overflowPunct w:val="0"/>
        <w:autoSpaceDE w:val="0"/>
        <w:autoSpaceDN w:val="0"/>
        <w:adjustRightInd w:val="0"/>
        <w:spacing w:after="0" w:line="23" w:lineRule="atLeast"/>
        <w:ind w:left="138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проводить плановые и внеплановые профилактические работы; </w:t>
      </w:r>
    </w:p>
    <w:p w:rsidR="002A65D4" w:rsidRPr="00AE495F" w:rsidRDefault="00CD0CE8" w:rsidP="00744BEA">
      <w:pPr>
        <w:widowControl w:val="0"/>
        <w:numPr>
          <w:ilvl w:val="0"/>
          <w:numId w:val="17"/>
        </w:numPr>
        <w:tabs>
          <w:tab w:val="clear" w:pos="720"/>
          <w:tab w:val="num" w:pos="138"/>
        </w:tabs>
        <w:overflowPunct w:val="0"/>
        <w:autoSpaceDE w:val="0"/>
        <w:autoSpaceDN w:val="0"/>
        <w:adjustRightInd w:val="0"/>
        <w:spacing w:after="0" w:line="23" w:lineRule="atLeast"/>
        <w:ind w:left="138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ограничивать и прекращать доступ к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при дискредитации Пользователя; </w:t>
      </w:r>
    </w:p>
    <w:p w:rsidR="002A65D4" w:rsidRPr="003A374B" w:rsidRDefault="00CD0CE8" w:rsidP="00744BEA">
      <w:pPr>
        <w:widowControl w:val="0"/>
        <w:numPr>
          <w:ilvl w:val="0"/>
          <w:numId w:val="18"/>
        </w:numPr>
        <w:tabs>
          <w:tab w:val="clear" w:pos="720"/>
          <w:tab w:val="num" w:pos="161"/>
        </w:tabs>
        <w:overflowPunct w:val="0"/>
        <w:autoSpaceDE w:val="0"/>
        <w:autoSpaceDN w:val="0"/>
        <w:adjustRightInd w:val="0"/>
        <w:spacing w:after="0" w:line="23" w:lineRule="atLeast"/>
        <w:ind w:left="-2" w:firstLine="2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3A374B">
        <w:rPr>
          <w:rFonts w:ascii="Times New Roman" w:hAnsi="Times New Roman"/>
          <w:sz w:val="24"/>
          <w:szCs w:val="24"/>
          <w:lang w:val="ru-RU"/>
        </w:rPr>
        <w:t>запрашивать у зареги</w:t>
      </w:r>
      <w:r w:rsidR="00B26747" w:rsidRPr="003A374B">
        <w:rPr>
          <w:rFonts w:ascii="Times New Roman" w:hAnsi="Times New Roman"/>
          <w:sz w:val="24"/>
          <w:szCs w:val="24"/>
          <w:lang w:val="ru-RU"/>
        </w:rPr>
        <w:t xml:space="preserve">стрированного лица </w:t>
      </w:r>
      <w:r w:rsidR="00DC3095" w:rsidRPr="003A374B">
        <w:rPr>
          <w:rFonts w:ascii="Times New Roman" w:hAnsi="Times New Roman"/>
          <w:sz w:val="24"/>
          <w:szCs w:val="24"/>
          <w:lang w:val="ru-RU"/>
        </w:rPr>
        <w:t>копию Электронного</w:t>
      </w:r>
      <w:r w:rsidRPr="003A374B">
        <w:rPr>
          <w:rFonts w:ascii="Times New Roman" w:hAnsi="Times New Roman"/>
          <w:sz w:val="24"/>
          <w:szCs w:val="24"/>
          <w:lang w:val="ru-RU"/>
        </w:rPr>
        <w:t xml:space="preserve"> документ</w:t>
      </w:r>
      <w:r w:rsidR="00DC3095" w:rsidRPr="003A374B">
        <w:rPr>
          <w:rFonts w:ascii="Times New Roman" w:hAnsi="Times New Roman"/>
          <w:sz w:val="24"/>
          <w:szCs w:val="24"/>
          <w:lang w:val="ru-RU"/>
        </w:rPr>
        <w:t>а, оформленную</w:t>
      </w:r>
      <w:r w:rsidRPr="003A374B">
        <w:rPr>
          <w:rFonts w:ascii="Times New Roman" w:hAnsi="Times New Roman"/>
          <w:sz w:val="24"/>
          <w:szCs w:val="24"/>
          <w:lang w:val="ru-RU"/>
        </w:rPr>
        <w:t xml:space="preserve"> на материальном носителе с собственноручной подписью и печатью (при н</w:t>
      </w:r>
      <w:r w:rsidR="00CD5984" w:rsidRPr="003A374B">
        <w:rPr>
          <w:rFonts w:ascii="Times New Roman" w:hAnsi="Times New Roman"/>
          <w:sz w:val="24"/>
          <w:szCs w:val="24"/>
          <w:lang w:val="ru-RU"/>
        </w:rPr>
        <w:t>аличии</w:t>
      </w:r>
      <w:r w:rsidRPr="003A374B">
        <w:rPr>
          <w:rFonts w:ascii="Times New Roman" w:hAnsi="Times New Roman"/>
          <w:sz w:val="24"/>
          <w:szCs w:val="24"/>
          <w:lang w:val="ru-RU"/>
        </w:rPr>
        <w:t xml:space="preserve">) в любое время, в том числе после прекращения действия договорных отношений; </w:t>
      </w:r>
    </w:p>
    <w:p w:rsidR="002A65D4" w:rsidRPr="00AE495F" w:rsidRDefault="00CD0CE8" w:rsidP="00744BEA">
      <w:pPr>
        <w:widowControl w:val="0"/>
        <w:numPr>
          <w:ilvl w:val="0"/>
          <w:numId w:val="18"/>
        </w:numPr>
        <w:tabs>
          <w:tab w:val="clear" w:pos="720"/>
          <w:tab w:val="num" w:pos="159"/>
        </w:tabs>
        <w:overflowPunct w:val="0"/>
        <w:autoSpaceDE w:val="0"/>
        <w:autoSpaceDN w:val="0"/>
        <w:adjustRightInd w:val="0"/>
        <w:spacing w:after="0" w:line="23" w:lineRule="atLeast"/>
        <w:ind w:left="-2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обрабатывать персональные данные и передавать их на обработку третьим лицам, если это нужно для использования Эмитентом или Пользователем </w:t>
      </w:r>
      <w:r w:rsidR="00446D0D" w:rsidRPr="00446D0D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или требуется для соблюдения требований законодательства Р</w:t>
      </w:r>
      <w:r w:rsidR="00901951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Pr="00AE495F">
        <w:rPr>
          <w:rFonts w:ascii="Times New Roman" w:hAnsi="Times New Roman"/>
          <w:sz w:val="24"/>
          <w:szCs w:val="24"/>
          <w:lang w:val="ru-RU"/>
        </w:rPr>
        <w:t>Ф</w:t>
      </w:r>
      <w:r w:rsidR="00901951">
        <w:rPr>
          <w:rFonts w:ascii="Times New Roman" w:hAnsi="Times New Roman"/>
          <w:sz w:val="24"/>
          <w:szCs w:val="24"/>
          <w:lang w:val="ru-RU"/>
        </w:rPr>
        <w:t>едерации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. Согласие на обработку персональных данных Регистратором и согласие на передачу Регистратором персональных данных для обработки третьими лицами считается выраженным Пользователем, если выполнены действия, определенные в п. </w:t>
      </w:r>
      <w:r w:rsidR="00B26747">
        <w:rPr>
          <w:rFonts w:ascii="Times New Roman" w:hAnsi="Times New Roman"/>
          <w:sz w:val="24"/>
          <w:szCs w:val="24"/>
          <w:lang w:val="ru-RU"/>
        </w:rPr>
        <w:t>1</w:t>
      </w:r>
      <w:r w:rsidRPr="00AE495F">
        <w:rPr>
          <w:rFonts w:ascii="Times New Roman" w:hAnsi="Times New Roman"/>
          <w:sz w:val="24"/>
          <w:szCs w:val="24"/>
          <w:lang w:val="ru-RU"/>
        </w:rPr>
        <w:t>.</w:t>
      </w:r>
      <w:r w:rsidR="00B26747">
        <w:rPr>
          <w:rFonts w:ascii="Times New Roman" w:hAnsi="Times New Roman"/>
          <w:sz w:val="24"/>
          <w:szCs w:val="24"/>
          <w:lang w:val="ru-RU"/>
        </w:rPr>
        <w:t>13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. Правил ЛКА. Совершение действий, определенных п. </w:t>
      </w:r>
      <w:r w:rsidR="00B26747">
        <w:rPr>
          <w:rFonts w:ascii="Times New Roman" w:hAnsi="Times New Roman"/>
          <w:sz w:val="24"/>
          <w:szCs w:val="24"/>
          <w:lang w:val="ru-RU"/>
        </w:rPr>
        <w:t>1</w:t>
      </w:r>
      <w:r w:rsidRPr="00AE495F">
        <w:rPr>
          <w:rFonts w:ascii="Times New Roman" w:hAnsi="Times New Roman"/>
          <w:sz w:val="24"/>
          <w:szCs w:val="24"/>
          <w:lang w:val="ru-RU"/>
        </w:rPr>
        <w:t>.</w:t>
      </w:r>
      <w:r w:rsidR="00B26747">
        <w:rPr>
          <w:rFonts w:ascii="Times New Roman" w:hAnsi="Times New Roman"/>
          <w:sz w:val="24"/>
          <w:szCs w:val="24"/>
          <w:lang w:val="ru-RU"/>
        </w:rPr>
        <w:t>13.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Правил ЛКА, признается также согласием Пользователя на достаточность мер, предпринимаемых Регистратором и третьими лицами в целях обработки персональных данных; </w:t>
      </w:r>
    </w:p>
    <w:p w:rsidR="002A65D4" w:rsidRPr="00AE495F" w:rsidRDefault="00CD0CE8" w:rsidP="00744BEA">
      <w:pPr>
        <w:widowControl w:val="0"/>
        <w:numPr>
          <w:ilvl w:val="0"/>
          <w:numId w:val="18"/>
        </w:numPr>
        <w:tabs>
          <w:tab w:val="clear" w:pos="720"/>
          <w:tab w:val="num" w:pos="173"/>
        </w:tabs>
        <w:overflowPunct w:val="0"/>
        <w:autoSpaceDE w:val="0"/>
        <w:autoSpaceDN w:val="0"/>
        <w:adjustRightInd w:val="0"/>
        <w:spacing w:after="0" w:line="23" w:lineRule="atLeast"/>
        <w:ind w:left="-2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>рассылать сообщения, проводить опросы и осуществлять иные действия связанные</w:t>
      </w:r>
      <w:r w:rsidR="00287540">
        <w:rPr>
          <w:rFonts w:ascii="Times New Roman" w:hAnsi="Times New Roman"/>
          <w:sz w:val="24"/>
          <w:szCs w:val="24"/>
          <w:lang w:val="ru-RU"/>
        </w:rPr>
        <w:t>,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в том числе</w:t>
      </w:r>
      <w:r w:rsidR="00287540">
        <w:rPr>
          <w:rFonts w:ascii="Times New Roman" w:hAnsi="Times New Roman"/>
          <w:sz w:val="24"/>
          <w:szCs w:val="24"/>
          <w:lang w:val="ru-RU"/>
        </w:rPr>
        <w:t>,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с улучшением работы ЛКА; </w:t>
      </w:r>
    </w:p>
    <w:p w:rsidR="002A65D4" w:rsidRPr="00B26747" w:rsidRDefault="00CD0CE8" w:rsidP="00744BEA">
      <w:pPr>
        <w:widowControl w:val="0"/>
        <w:numPr>
          <w:ilvl w:val="0"/>
          <w:numId w:val="18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3" w:lineRule="atLeast"/>
        <w:ind w:left="-2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lastRenderedPageBreak/>
        <w:t xml:space="preserve">записывать телефонные разговоры и устные распоряжения Пользователя при их обращении. Согласие Пользователя на запись телефонных разговоров и устных распоряжений считается выраженным, если Пользователем выполнены действия, определенные в п. </w:t>
      </w:r>
      <w:r w:rsidR="00B26747">
        <w:rPr>
          <w:rFonts w:ascii="Times New Roman" w:hAnsi="Times New Roman"/>
          <w:sz w:val="24"/>
          <w:szCs w:val="24"/>
          <w:lang w:val="ru-RU"/>
        </w:rPr>
        <w:t>1</w:t>
      </w:r>
      <w:r w:rsidRPr="00AE495F">
        <w:rPr>
          <w:rFonts w:ascii="Times New Roman" w:hAnsi="Times New Roman"/>
          <w:sz w:val="24"/>
          <w:szCs w:val="24"/>
          <w:lang w:val="ru-RU"/>
        </w:rPr>
        <w:t>.</w:t>
      </w:r>
      <w:r w:rsidR="00B26747">
        <w:rPr>
          <w:rFonts w:ascii="Times New Roman" w:hAnsi="Times New Roman"/>
          <w:sz w:val="24"/>
          <w:szCs w:val="24"/>
          <w:lang w:val="ru-RU"/>
        </w:rPr>
        <w:t>13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26747">
        <w:rPr>
          <w:rFonts w:ascii="Times New Roman" w:hAnsi="Times New Roman"/>
          <w:sz w:val="24"/>
          <w:szCs w:val="24"/>
          <w:lang w:val="ru-RU"/>
        </w:rPr>
        <w:t>Правил ЛК</w:t>
      </w:r>
      <w:r w:rsidR="00521891">
        <w:rPr>
          <w:rFonts w:ascii="Times New Roman" w:hAnsi="Times New Roman"/>
          <w:sz w:val="24"/>
          <w:szCs w:val="24"/>
          <w:lang w:val="ru-RU"/>
        </w:rPr>
        <w:t>А</w:t>
      </w:r>
      <w:r w:rsidRPr="00B2674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45BED" w:rsidRPr="00B26747" w:rsidRDefault="00345BED" w:rsidP="00744BEA">
      <w:pPr>
        <w:widowControl w:val="0"/>
        <w:numPr>
          <w:ilvl w:val="0"/>
          <w:numId w:val="18"/>
        </w:numPr>
        <w:tabs>
          <w:tab w:val="clear" w:pos="720"/>
          <w:tab w:val="num" w:pos="137"/>
        </w:tabs>
        <w:overflowPunct w:val="0"/>
        <w:autoSpaceDE w:val="0"/>
        <w:autoSpaceDN w:val="0"/>
        <w:adjustRightInd w:val="0"/>
        <w:spacing w:after="0" w:line="23" w:lineRule="atLeast"/>
        <w:ind w:left="-2" w:firstLine="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65D4" w:rsidRDefault="00345BED" w:rsidP="00345BED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4.3. </w:t>
      </w:r>
      <w:r w:rsidR="0039385C">
        <w:rPr>
          <w:rFonts w:ascii="Times New Roman" w:hAnsi="Times New Roman"/>
          <w:b/>
          <w:bCs/>
          <w:sz w:val="24"/>
          <w:szCs w:val="24"/>
          <w:lang w:val="ru-RU"/>
        </w:rPr>
        <w:t>Обязанности Пользователя</w:t>
      </w:r>
      <w:r w:rsidR="00CD0CE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2A65D4" w:rsidRDefault="00744F8D" w:rsidP="00744BEA">
      <w:pPr>
        <w:widowControl w:val="0"/>
        <w:numPr>
          <w:ilvl w:val="0"/>
          <w:numId w:val="20"/>
        </w:numPr>
        <w:tabs>
          <w:tab w:val="clear" w:pos="720"/>
          <w:tab w:val="num" w:pos="138"/>
        </w:tabs>
        <w:overflowPunct w:val="0"/>
        <w:autoSpaceDE w:val="0"/>
        <w:autoSpaceDN w:val="0"/>
        <w:adjustRightInd w:val="0"/>
        <w:spacing w:after="0" w:line="23" w:lineRule="atLeast"/>
        <w:ind w:left="138" w:hanging="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Соблюдать законодательство</w:t>
      </w:r>
      <w:r w:rsidR="00CD0C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Российской</w:t>
      </w:r>
      <w:r w:rsidR="00CD0C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Федерации</w:t>
      </w:r>
      <w:r w:rsidR="00CD0CE8">
        <w:rPr>
          <w:rFonts w:ascii="Times New Roman" w:hAnsi="Times New Roman"/>
          <w:sz w:val="24"/>
          <w:szCs w:val="24"/>
        </w:rPr>
        <w:t xml:space="preserve">; </w:t>
      </w:r>
    </w:p>
    <w:p w:rsidR="002A65D4" w:rsidRPr="00AE495F" w:rsidRDefault="009D2B10" w:rsidP="00744BEA">
      <w:pPr>
        <w:widowControl w:val="0"/>
        <w:numPr>
          <w:ilvl w:val="0"/>
          <w:numId w:val="20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spacing w:after="0" w:line="23" w:lineRule="atLeast"/>
        <w:ind w:left="-2" w:firstLine="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соблюдать Правила ЛКА и другие Н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ормативные документы, регулирующие отношения, связанные с </w:t>
      </w:r>
      <w:r w:rsidR="00AA4E16" w:rsidRPr="00AA4E16">
        <w:rPr>
          <w:rFonts w:ascii="Times New Roman" w:hAnsi="Times New Roman"/>
          <w:sz w:val="24"/>
          <w:szCs w:val="24"/>
          <w:lang w:val="ru-RU"/>
        </w:rPr>
        <w:t>ЛКА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2A65D4" w:rsidRPr="00AE495F" w:rsidRDefault="00CD0CE8" w:rsidP="00744BEA">
      <w:pPr>
        <w:widowControl w:val="0"/>
        <w:numPr>
          <w:ilvl w:val="0"/>
          <w:numId w:val="20"/>
        </w:numPr>
        <w:tabs>
          <w:tab w:val="clear" w:pos="720"/>
          <w:tab w:val="num" w:pos="138"/>
        </w:tabs>
        <w:overflowPunct w:val="0"/>
        <w:autoSpaceDE w:val="0"/>
        <w:autoSpaceDN w:val="0"/>
        <w:adjustRightInd w:val="0"/>
        <w:spacing w:after="0" w:line="23" w:lineRule="atLeast"/>
        <w:ind w:left="138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обеспечить конфиденциальность </w:t>
      </w:r>
      <w:r w:rsidR="00901951">
        <w:rPr>
          <w:rFonts w:ascii="Times New Roman" w:hAnsi="Times New Roman"/>
          <w:sz w:val="24"/>
          <w:szCs w:val="24"/>
          <w:lang w:val="ru-RU"/>
        </w:rPr>
        <w:t>Ключа простой электронной подписи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2A65D4" w:rsidRPr="00AE495F" w:rsidRDefault="00CD0CE8" w:rsidP="00744BEA">
      <w:pPr>
        <w:widowControl w:val="0"/>
        <w:numPr>
          <w:ilvl w:val="0"/>
          <w:numId w:val="20"/>
        </w:numPr>
        <w:tabs>
          <w:tab w:val="clear" w:pos="720"/>
          <w:tab w:val="num" w:pos="138"/>
        </w:tabs>
        <w:overflowPunct w:val="0"/>
        <w:autoSpaceDE w:val="0"/>
        <w:autoSpaceDN w:val="0"/>
        <w:adjustRightInd w:val="0"/>
        <w:spacing w:after="0" w:line="23" w:lineRule="atLeast"/>
        <w:ind w:left="138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установить Пароль, отвечающий требованиям, установленным п. </w:t>
      </w:r>
      <w:r w:rsidR="00DF7306">
        <w:rPr>
          <w:rFonts w:ascii="Times New Roman" w:hAnsi="Times New Roman"/>
          <w:sz w:val="24"/>
          <w:szCs w:val="24"/>
          <w:lang w:val="ru-RU"/>
        </w:rPr>
        <w:t>3.</w:t>
      </w:r>
      <w:r w:rsidRPr="00AE495F">
        <w:rPr>
          <w:rFonts w:ascii="Times New Roman" w:hAnsi="Times New Roman"/>
          <w:sz w:val="24"/>
          <w:szCs w:val="24"/>
          <w:lang w:val="ru-RU"/>
        </w:rPr>
        <w:t>1</w:t>
      </w:r>
      <w:r w:rsidR="001D39D3" w:rsidRPr="00A77B06">
        <w:rPr>
          <w:rFonts w:ascii="Times New Roman" w:hAnsi="Times New Roman"/>
          <w:sz w:val="24"/>
          <w:szCs w:val="24"/>
          <w:lang w:val="ru-RU"/>
        </w:rPr>
        <w:t>5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Правил ЛКА; </w:t>
      </w:r>
    </w:p>
    <w:p w:rsidR="002A65D4" w:rsidRPr="00AE495F" w:rsidRDefault="00CD0CE8" w:rsidP="00744BEA">
      <w:pPr>
        <w:widowControl w:val="0"/>
        <w:numPr>
          <w:ilvl w:val="0"/>
          <w:numId w:val="20"/>
        </w:numPr>
        <w:tabs>
          <w:tab w:val="clear" w:pos="720"/>
          <w:tab w:val="num" w:pos="317"/>
        </w:tabs>
        <w:overflowPunct w:val="0"/>
        <w:autoSpaceDE w:val="0"/>
        <w:autoSpaceDN w:val="0"/>
        <w:adjustRightInd w:val="0"/>
        <w:spacing w:after="0" w:line="23" w:lineRule="atLeast"/>
        <w:ind w:left="-2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использовать персональный компьютер (персональное мобильное устройство), отвечающее требованиям, установленным п. </w:t>
      </w:r>
      <w:r w:rsidR="00D90A33">
        <w:rPr>
          <w:rFonts w:ascii="Times New Roman" w:hAnsi="Times New Roman"/>
          <w:sz w:val="24"/>
          <w:szCs w:val="24"/>
          <w:lang w:val="ru-RU"/>
        </w:rPr>
        <w:t>9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Правил ЛКА; </w:t>
      </w:r>
    </w:p>
    <w:p w:rsidR="002A65D4" w:rsidRPr="00AE495F" w:rsidRDefault="00CD0CE8" w:rsidP="00744BEA">
      <w:pPr>
        <w:widowControl w:val="0"/>
        <w:numPr>
          <w:ilvl w:val="0"/>
          <w:numId w:val="20"/>
        </w:numPr>
        <w:tabs>
          <w:tab w:val="clear" w:pos="720"/>
          <w:tab w:val="num" w:pos="138"/>
        </w:tabs>
        <w:overflowPunct w:val="0"/>
        <w:autoSpaceDE w:val="0"/>
        <w:autoSpaceDN w:val="0"/>
        <w:adjustRightInd w:val="0"/>
        <w:spacing w:after="0" w:line="23" w:lineRule="atLeast"/>
        <w:ind w:left="138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>обновлять Анкету своевременн</w:t>
      </w:r>
      <w:r w:rsidR="00901951">
        <w:rPr>
          <w:rFonts w:ascii="Times New Roman" w:hAnsi="Times New Roman"/>
          <w:sz w:val="24"/>
          <w:szCs w:val="24"/>
          <w:lang w:val="ru-RU"/>
        </w:rPr>
        <w:t>о или не реже одного раза в год;</w:t>
      </w:r>
    </w:p>
    <w:p w:rsidR="002A65D4" w:rsidRPr="00AE495F" w:rsidRDefault="00CD0CE8" w:rsidP="00744BEA">
      <w:pPr>
        <w:widowControl w:val="0"/>
        <w:numPr>
          <w:ilvl w:val="0"/>
          <w:numId w:val="20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" w:lineRule="atLeast"/>
        <w:ind w:left="-2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использовать для работы в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только проверенный на отсутствие вирусов персональный компьютер (персональное мобильное устройство); </w:t>
      </w:r>
    </w:p>
    <w:p w:rsidR="002A65D4" w:rsidRPr="00AE495F" w:rsidRDefault="00CD0CE8" w:rsidP="00744BEA">
      <w:pPr>
        <w:widowControl w:val="0"/>
        <w:numPr>
          <w:ilvl w:val="0"/>
          <w:numId w:val="20"/>
        </w:numPr>
        <w:tabs>
          <w:tab w:val="clear" w:pos="720"/>
          <w:tab w:val="num" w:pos="233"/>
        </w:tabs>
        <w:overflowPunct w:val="0"/>
        <w:autoSpaceDE w:val="0"/>
        <w:autoSpaceDN w:val="0"/>
        <w:adjustRightInd w:val="0"/>
        <w:spacing w:after="0" w:line="23" w:lineRule="atLeast"/>
        <w:ind w:left="-2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использовать на персональном компьютере (персональном мобильном устройстве) лицензированное программное обеспечения; </w:t>
      </w:r>
    </w:p>
    <w:p w:rsidR="002A65D4" w:rsidRPr="00AE495F" w:rsidRDefault="00CD0CE8" w:rsidP="00744BEA">
      <w:pPr>
        <w:widowControl w:val="0"/>
        <w:numPr>
          <w:ilvl w:val="0"/>
          <w:numId w:val="20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spacing w:after="0" w:line="23" w:lineRule="atLeast"/>
        <w:ind w:left="-2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использовать для работы в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персональный компьютер (персональное мобильное устройство), которые не используются совместно с другими лицами; </w:t>
      </w:r>
    </w:p>
    <w:p w:rsidR="002A65D4" w:rsidRPr="00AE495F" w:rsidRDefault="00CD0CE8" w:rsidP="00744BEA">
      <w:pPr>
        <w:widowControl w:val="0"/>
        <w:numPr>
          <w:ilvl w:val="0"/>
          <w:numId w:val="20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" w:lineRule="atLeast"/>
        <w:ind w:left="-2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немедленно изменять Пароль в порядке, определенном п. </w:t>
      </w:r>
      <w:r w:rsidR="00CE22A5">
        <w:rPr>
          <w:rFonts w:ascii="Times New Roman" w:hAnsi="Times New Roman"/>
          <w:sz w:val="24"/>
          <w:szCs w:val="24"/>
          <w:lang w:val="ru-RU"/>
        </w:rPr>
        <w:t>7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.3 Правил ЛКА, при наличии подозрений о возможном получении третьими лицами </w:t>
      </w:r>
      <w:r w:rsidR="00901951">
        <w:rPr>
          <w:rFonts w:ascii="Times New Roman" w:hAnsi="Times New Roman"/>
          <w:sz w:val="24"/>
          <w:szCs w:val="24"/>
          <w:lang w:val="ru-RU"/>
        </w:rPr>
        <w:t>Ключа простой электронной подписи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1951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доступа в ЛКА; </w:t>
      </w:r>
    </w:p>
    <w:p w:rsidR="002A65D4" w:rsidRPr="00AE495F" w:rsidRDefault="00CD0CE8" w:rsidP="00744BEA">
      <w:pPr>
        <w:widowControl w:val="0"/>
        <w:numPr>
          <w:ilvl w:val="0"/>
          <w:numId w:val="20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3" w:lineRule="atLeast"/>
        <w:ind w:left="-2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изменять или подтверждать отсутствие изменений Анкеты не реже одного раза в год; </w:t>
      </w:r>
    </w:p>
    <w:p w:rsidR="002A65D4" w:rsidRPr="00AE495F" w:rsidRDefault="00CD0CE8" w:rsidP="00744BEA">
      <w:pPr>
        <w:widowControl w:val="0"/>
        <w:numPr>
          <w:ilvl w:val="0"/>
          <w:numId w:val="20"/>
        </w:numPr>
        <w:tabs>
          <w:tab w:val="clear" w:pos="720"/>
          <w:tab w:val="num" w:pos="250"/>
        </w:tabs>
        <w:overflowPunct w:val="0"/>
        <w:autoSpaceDE w:val="0"/>
        <w:autoSpaceDN w:val="0"/>
        <w:adjustRightInd w:val="0"/>
        <w:spacing w:after="0" w:line="23" w:lineRule="atLeast"/>
        <w:ind w:left="-2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уведомлять Регистратора о прекращении действия или об отмене доверенности, выданной </w:t>
      </w:r>
      <w:r w:rsidR="00276400">
        <w:rPr>
          <w:rFonts w:ascii="Times New Roman" w:hAnsi="Times New Roman"/>
          <w:sz w:val="24"/>
          <w:szCs w:val="24"/>
          <w:lang w:val="ru-RU"/>
        </w:rPr>
        <w:t>представителю юридического лица;</w:t>
      </w:r>
    </w:p>
    <w:p w:rsidR="002A65D4" w:rsidRPr="00AE495F" w:rsidRDefault="00CD0CE8" w:rsidP="00744BEA">
      <w:pPr>
        <w:widowControl w:val="0"/>
        <w:numPr>
          <w:ilvl w:val="0"/>
          <w:numId w:val="20"/>
        </w:numPr>
        <w:tabs>
          <w:tab w:val="clear" w:pos="720"/>
          <w:tab w:val="num" w:pos="198"/>
        </w:tabs>
        <w:overflowPunct w:val="0"/>
        <w:autoSpaceDE w:val="0"/>
        <w:autoSpaceDN w:val="0"/>
        <w:adjustRightInd w:val="0"/>
        <w:spacing w:after="0" w:line="23" w:lineRule="atLeast"/>
        <w:ind w:left="198" w:hanging="198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консультироваться с Регистратором в порядке, определенном п. </w:t>
      </w:r>
      <w:r w:rsidR="00CE22A5">
        <w:rPr>
          <w:rFonts w:ascii="Times New Roman" w:hAnsi="Times New Roman"/>
          <w:sz w:val="24"/>
          <w:szCs w:val="24"/>
          <w:lang w:val="ru-RU"/>
        </w:rPr>
        <w:t>1</w:t>
      </w:r>
      <w:r w:rsidRPr="00AE495F">
        <w:rPr>
          <w:rFonts w:ascii="Times New Roman" w:hAnsi="Times New Roman"/>
          <w:sz w:val="24"/>
          <w:szCs w:val="24"/>
          <w:lang w:val="ru-RU"/>
        </w:rPr>
        <w:t>.1</w:t>
      </w:r>
      <w:r w:rsidR="00CE22A5">
        <w:rPr>
          <w:rFonts w:ascii="Times New Roman" w:hAnsi="Times New Roman"/>
          <w:sz w:val="24"/>
          <w:szCs w:val="24"/>
          <w:lang w:val="ru-RU"/>
        </w:rPr>
        <w:t>5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Правил ЛКА. </w:t>
      </w:r>
    </w:p>
    <w:p w:rsidR="002A65D4" w:rsidRPr="00AE495F" w:rsidRDefault="002A65D4" w:rsidP="00744BEA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  <w:lang w:val="ru-RU"/>
        </w:rPr>
      </w:pPr>
    </w:p>
    <w:p w:rsidR="002A65D4" w:rsidRDefault="0039385C" w:rsidP="00345BED">
      <w:pPr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Пользователь имеет право</w:t>
      </w:r>
      <w:r w:rsidR="00CD0CE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2A65D4" w:rsidRPr="00AE495F" w:rsidRDefault="00CD0CE8" w:rsidP="00744BEA">
      <w:pPr>
        <w:widowControl w:val="0"/>
        <w:numPr>
          <w:ilvl w:val="0"/>
          <w:numId w:val="22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spacing w:after="0" w:line="23" w:lineRule="atLeast"/>
        <w:ind w:left="-2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участвовать в опросах, исследованиях, иных событиях, которые организует Регистратор для улучшения работы </w:t>
      </w:r>
      <w:r w:rsidR="00446D0D" w:rsidRPr="00446D0D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2A65D4" w:rsidRPr="00AE495F" w:rsidRDefault="00CD0CE8" w:rsidP="00744BEA">
      <w:pPr>
        <w:widowControl w:val="0"/>
        <w:numPr>
          <w:ilvl w:val="0"/>
          <w:numId w:val="22"/>
        </w:numPr>
        <w:tabs>
          <w:tab w:val="clear" w:pos="720"/>
          <w:tab w:val="num" w:pos="138"/>
        </w:tabs>
        <w:overflowPunct w:val="0"/>
        <w:autoSpaceDE w:val="0"/>
        <w:autoSpaceDN w:val="0"/>
        <w:adjustRightInd w:val="0"/>
        <w:spacing w:after="0" w:line="23" w:lineRule="atLeast"/>
        <w:ind w:left="138" w:hanging="138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направлять Регистратору предложения о развитии сервисов ЛКА; </w:t>
      </w:r>
    </w:p>
    <w:p w:rsidR="002A65D4" w:rsidRPr="00A45458" w:rsidRDefault="002A65D4" w:rsidP="00744BEA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16"/>
          <w:szCs w:val="16"/>
          <w:lang w:val="ru-RU"/>
        </w:rPr>
      </w:pPr>
    </w:p>
    <w:p w:rsidR="002A65D4" w:rsidRPr="00345BED" w:rsidRDefault="00345BED" w:rsidP="00345BED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4" w:name="page11"/>
      <w:bookmarkEnd w:id="4"/>
      <w:r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</w:t>
      </w:r>
      <w:r w:rsidR="0039385C">
        <w:rPr>
          <w:rFonts w:ascii="Times New Roman" w:hAnsi="Times New Roman"/>
          <w:b/>
          <w:bCs/>
          <w:sz w:val="24"/>
          <w:szCs w:val="24"/>
          <w:lang w:val="ru-RU"/>
        </w:rPr>
        <w:t xml:space="preserve"> Сторон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A65D4" w:rsidRPr="00AE495F" w:rsidRDefault="00CD0CE8" w:rsidP="00345BED">
      <w:pPr>
        <w:widowControl w:val="0"/>
        <w:numPr>
          <w:ilvl w:val="1"/>
          <w:numId w:val="42"/>
        </w:numPr>
        <w:overflowPunct w:val="0"/>
        <w:autoSpaceDE w:val="0"/>
        <w:autoSpaceDN w:val="0"/>
        <w:adjustRightInd w:val="0"/>
        <w:spacing w:after="0" w:line="23" w:lineRule="atLeast"/>
        <w:ind w:left="0" w:right="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Пользователь и Регистратор несут ответственность за несоблюдение обязанностей, предусмотренных Правилами ЛКА и нормативными документами, регулирующими отношения, связанные с </w:t>
      </w:r>
      <w:r w:rsidR="00AA4E16" w:rsidRPr="00AA4E16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2A65D4" w:rsidRPr="00AE495F" w:rsidRDefault="00CD0CE8" w:rsidP="00345BED">
      <w:pPr>
        <w:widowControl w:val="0"/>
        <w:numPr>
          <w:ilvl w:val="1"/>
          <w:numId w:val="42"/>
        </w:numPr>
        <w:overflowPunct w:val="0"/>
        <w:autoSpaceDE w:val="0"/>
        <w:autoSpaceDN w:val="0"/>
        <w:adjustRightInd w:val="0"/>
        <w:spacing w:after="0" w:line="23" w:lineRule="atLeast"/>
        <w:ind w:left="0" w:right="2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C3095">
        <w:rPr>
          <w:rFonts w:ascii="Times New Roman" w:hAnsi="Times New Roman"/>
          <w:sz w:val="24"/>
          <w:szCs w:val="24"/>
          <w:lang w:val="ru-RU"/>
        </w:rPr>
        <w:t xml:space="preserve">Пользователь использует </w:t>
      </w:r>
      <w:r w:rsidR="00145E9F" w:rsidRPr="00DC3095">
        <w:rPr>
          <w:rFonts w:ascii="Times New Roman" w:hAnsi="Times New Roman"/>
          <w:sz w:val="24"/>
          <w:szCs w:val="24"/>
          <w:lang w:val="ru-RU"/>
        </w:rPr>
        <w:t>ЛКА</w:t>
      </w:r>
      <w:r w:rsidRPr="00DC3095">
        <w:rPr>
          <w:rFonts w:ascii="Times New Roman" w:hAnsi="Times New Roman"/>
          <w:sz w:val="24"/>
          <w:szCs w:val="24"/>
          <w:lang w:val="ru-RU"/>
        </w:rPr>
        <w:t xml:space="preserve"> как есть,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принимая на себя все риски, связанные с использованием программного обеспечения ЛКА. Регистратор н</w:t>
      </w:r>
      <w:r w:rsidR="00B67CAA">
        <w:rPr>
          <w:rFonts w:ascii="Times New Roman" w:hAnsi="Times New Roman"/>
          <w:sz w:val="24"/>
          <w:szCs w:val="24"/>
          <w:lang w:val="ru-RU"/>
        </w:rPr>
        <w:t>и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при каких обстоятельствах не несет ответственности за любые последствия использования </w:t>
      </w:r>
      <w:r w:rsidR="00446D0D" w:rsidRPr="00446D0D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A65D4" w:rsidRPr="00AE495F" w:rsidRDefault="00CD0CE8" w:rsidP="00345BED">
      <w:pPr>
        <w:widowControl w:val="0"/>
        <w:numPr>
          <w:ilvl w:val="1"/>
          <w:numId w:val="42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Пользователь несет ответственность за неправомерные действия, возникшие вследствие использования </w:t>
      </w:r>
      <w:r w:rsidR="00276400">
        <w:rPr>
          <w:rFonts w:ascii="Times New Roman" w:hAnsi="Times New Roman"/>
          <w:sz w:val="24"/>
          <w:szCs w:val="24"/>
          <w:lang w:val="ru-RU"/>
        </w:rPr>
        <w:t>Ключа простой электронной подписи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6400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доступа в ЛКА третьими лицами; </w:t>
      </w:r>
    </w:p>
    <w:p w:rsidR="002A65D4" w:rsidRPr="00AE495F" w:rsidRDefault="00CD0CE8" w:rsidP="00345BED">
      <w:pPr>
        <w:widowControl w:val="0"/>
        <w:numPr>
          <w:ilvl w:val="1"/>
          <w:numId w:val="42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Регистратор не несет ответственность за любой косвенный, случайный, неумышленный ущерб, включая упущенную выгоду, а также вред, </w:t>
      </w:r>
      <w:r w:rsidRPr="00DC3095">
        <w:rPr>
          <w:rFonts w:ascii="Times New Roman" w:hAnsi="Times New Roman"/>
          <w:sz w:val="24"/>
          <w:szCs w:val="24"/>
          <w:lang w:val="ru-RU"/>
        </w:rPr>
        <w:t>причиненный чести, достоинству или деловой репутации, если такие последствия связан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ы с использованием </w:t>
      </w:r>
      <w:r w:rsidR="00446D0D" w:rsidRPr="00446D0D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, к которому получили доступ третьи лица. </w:t>
      </w:r>
    </w:p>
    <w:p w:rsidR="002A65D4" w:rsidRPr="00AE495F" w:rsidRDefault="00CD0CE8" w:rsidP="00345BED">
      <w:pPr>
        <w:widowControl w:val="0"/>
        <w:numPr>
          <w:ilvl w:val="1"/>
          <w:numId w:val="42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Регистратор не несет ответственности за последствия любого использования неуполномоченными лицами идентификаторов (логинов) и паролей доступа, </w:t>
      </w:r>
      <w:r w:rsidR="0085624F">
        <w:rPr>
          <w:rFonts w:ascii="Times New Roman" w:hAnsi="Times New Roman"/>
          <w:sz w:val="24"/>
          <w:szCs w:val="24"/>
          <w:lang w:val="ru-RU"/>
        </w:rPr>
        <w:t xml:space="preserve">Ключа простой электронной подписи, </w:t>
      </w:r>
      <w:r w:rsidRPr="00AE495F">
        <w:rPr>
          <w:rFonts w:ascii="Times New Roman" w:hAnsi="Times New Roman"/>
          <w:sz w:val="24"/>
          <w:szCs w:val="24"/>
          <w:lang w:val="ru-RU"/>
        </w:rPr>
        <w:t>Кодов</w:t>
      </w:r>
      <w:r w:rsidR="008776C6">
        <w:rPr>
          <w:rFonts w:ascii="Times New Roman" w:hAnsi="Times New Roman"/>
          <w:sz w:val="24"/>
          <w:szCs w:val="24"/>
          <w:lang w:val="ru-RU"/>
        </w:rPr>
        <w:t>ого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слов</w:t>
      </w:r>
      <w:r w:rsidR="008776C6">
        <w:rPr>
          <w:rFonts w:ascii="Times New Roman" w:hAnsi="Times New Roman"/>
          <w:sz w:val="24"/>
          <w:szCs w:val="24"/>
          <w:lang w:val="ru-RU"/>
        </w:rPr>
        <w:t>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Пользовател</w:t>
      </w:r>
      <w:r w:rsidR="008776C6">
        <w:rPr>
          <w:rFonts w:ascii="Times New Roman" w:hAnsi="Times New Roman"/>
          <w:sz w:val="24"/>
          <w:szCs w:val="24"/>
          <w:lang w:val="ru-RU"/>
        </w:rPr>
        <w:t>я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по вине Пользователя. </w:t>
      </w:r>
    </w:p>
    <w:p w:rsidR="002A65D4" w:rsidRPr="00AE495F" w:rsidRDefault="00CD0CE8" w:rsidP="00345BED">
      <w:pPr>
        <w:widowControl w:val="0"/>
        <w:numPr>
          <w:ilvl w:val="1"/>
          <w:numId w:val="42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Регистратор не несет ответственности за отсутствие у Пользователя доступа к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из-за нарушений в работе каналов связи в </w:t>
      </w:r>
      <w:r w:rsidR="00B67CAA">
        <w:rPr>
          <w:rFonts w:ascii="Times New Roman" w:hAnsi="Times New Roman"/>
          <w:sz w:val="24"/>
          <w:szCs w:val="24"/>
          <w:lang w:val="ru-RU"/>
        </w:rPr>
        <w:t xml:space="preserve">телекоммуникационной 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сети Интернет, а также за отсутствие доступа Пользователя к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во время проведения Регистратором профилактических и</w:t>
      </w:r>
      <w:r w:rsidR="00571A88">
        <w:rPr>
          <w:rFonts w:ascii="Times New Roman" w:hAnsi="Times New Roman"/>
          <w:sz w:val="24"/>
          <w:szCs w:val="24"/>
          <w:lang w:val="ru-RU"/>
        </w:rPr>
        <w:t>ли иных работ, связанных с ЛКА.</w:t>
      </w:r>
    </w:p>
    <w:p w:rsidR="002A65D4" w:rsidRPr="00A45458" w:rsidRDefault="002A65D4" w:rsidP="00744BEA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16"/>
          <w:szCs w:val="16"/>
          <w:lang w:val="ru-RU"/>
        </w:rPr>
      </w:pPr>
    </w:p>
    <w:p w:rsidR="002A65D4" w:rsidRPr="00AE495F" w:rsidRDefault="00E007AA" w:rsidP="00345BED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="00CD0CE8"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E017BC">
        <w:rPr>
          <w:rFonts w:ascii="Times New Roman" w:hAnsi="Times New Roman"/>
          <w:b/>
          <w:bCs/>
          <w:sz w:val="24"/>
          <w:szCs w:val="24"/>
          <w:lang w:val="ru-RU"/>
        </w:rPr>
        <w:t xml:space="preserve">Использование </w:t>
      </w:r>
      <w:r w:rsidR="00446D0D" w:rsidRPr="00446D0D">
        <w:rPr>
          <w:rFonts w:ascii="Times New Roman" w:hAnsi="Times New Roman"/>
          <w:b/>
          <w:bCs/>
          <w:sz w:val="24"/>
          <w:szCs w:val="24"/>
          <w:lang w:val="ru-RU"/>
        </w:rPr>
        <w:t>ЛКА</w:t>
      </w:r>
      <w:r w:rsidR="00E017BC">
        <w:rPr>
          <w:rFonts w:ascii="Times New Roman" w:hAnsi="Times New Roman"/>
          <w:b/>
          <w:bCs/>
          <w:sz w:val="24"/>
          <w:szCs w:val="24"/>
          <w:lang w:val="ru-RU"/>
        </w:rPr>
        <w:t xml:space="preserve"> для р</w:t>
      </w:r>
      <w:r w:rsidR="00CD0CE8" w:rsidRPr="00AE495F">
        <w:rPr>
          <w:rFonts w:ascii="Times New Roman" w:hAnsi="Times New Roman"/>
          <w:b/>
          <w:bCs/>
          <w:sz w:val="24"/>
          <w:szCs w:val="24"/>
          <w:lang w:val="ru-RU"/>
        </w:rPr>
        <w:t>еализаци</w:t>
      </w:r>
      <w:r w:rsidR="00E017BC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="00CD0CE8"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Пользователем возможности участия в общем собрании акционеров.</w:t>
      </w:r>
    </w:p>
    <w:p w:rsidR="002A65D4" w:rsidRDefault="00CD0CE8" w:rsidP="00744BEA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" w:lineRule="atLeast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Если устав Эмитента предусматривает способ участия </w:t>
      </w:r>
      <w:r w:rsidR="00114E68">
        <w:rPr>
          <w:rFonts w:ascii="Times New Roman" w:hAnsi="Times New Roman"/>
          <w:sz w:val="24"/>
          <w:szCs w:val="24"/>
          <w:lang w:val="ru-RU"/>
        </w:rPr>
        <w:t>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кционеров в общем собрании путем заполнения электронной формы бюллетеня и в договоре на оказание услуг по организации, созыву и проведению общего собрания владельцев ценных бумаг, в том числе по выполнению функций счетной комиссии, заключенном между Эмитентом и Регистратором предусмотрено заполнение электронной формы бюллетеня, подключенный к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Пользователь вправе восп</w:t>
      </w:r>
      <w:r w:rsidR="008B59C4">
        <w:rPr>
          <w:rFonts w:ascii="Times New Roman" w:hAnsi="Times New Roman"/>
          <w:sz w:val="24"/>
          <w:szCs w:val="24"/>
          <w:lang w:val="ru-RU"/>
        </w:rPr>
        <w:t>ользоваться такой возможностью.</w:t>
      </w:r>
    </w:p>
    <w:p w:rsidR="003A1CCB" w:rsidRPr="00AE495F" w:rsidRDefault="003A1CCB" w:rsidP="00744BEA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" w:lineRule="atLeast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Стороны признают, что формируемые ЭД являются документами, подписанными Простой электронной подписью Пользователя и приравниваются к документам на бумажном носителе, подписанным собственноручно Пользователем.</w:t>
      </w:r>
    </w:p>
    <w:p w:rsidR="002A65D4" w:rsidRPr="00AE495F" w:rsidRDefault="00CD0CE8" w:rsidP="00744BEA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" w:lineRule="atLeast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При реализации возможности участия в общем собрании акционеров путем заполнения </w:t>
      </w:r>
      <w:r w:rsidR="007E0E79">
        <w:rPr>
          <w:rFonts w:ascii="Times New Roman" w:hAnsi="Times New Roman"/>
          <w:sz w:val="24"/>
          <w:szCs w:val="24"/>
          <w:lang w:val="ru-RU"/>
        </w:rPr>
        <w:t>Э</w:t>
      </w:r>
      <w:r w:rsidRPr="00AE495F">
        <w:rPr>
          <w:rFonts w:ascii="Times New Roman" w:hAnsi="Times New Roman"/>
          <w:sz w:val="24"/>
          <w:szCs w:val="24"/>
          <w:lang w:val="ru-RU"/>
        </w:rPr>
        <w:t>лектронно</w:t>
      </w:r>
      <w:r w:rsidR="007E0E79">
        <w:rPr>
          <w:rFonts w:ascii="Times New Roman" w:hAnsi="Times New Roman"/>
          <w:sz w:val="24"/>
          <w:szCs w:val="24"/>
          <w:lang w:val="ru-RU"/>
        </w:rPr>
        <w:t>го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бюллетеня Пользователь соблюдает законодательство РФ и несет ответственность, связанную с реализацией такой возможности. </w:t>
      </w:r>
    </w:p>
    <w:p w:rsidR="002A65D4" w:rsidRDefault="00CD0CE8" w:rsidP="00744BEA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" w:lineRule="atLeast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>К отношениям Сторон по реализации возможности участия в общем собран</w:t>
      </w:r>
      <w:r w:rsidR="007E0E79">
        <w:rPr>
          <w:rFonts w:ascii="Times New Roman" w:hAnsi="Times New Roman"/>
          <w:sz w:val="24"/>
          <w:szCs w:val="24"/>
          <w:lang w:val="ru-RU"/>
        </w:rPr>
        <w:t>ии акционеров путем заполнения Э</w:t>
      </w:r>
      <w:r w:rsidRPr="00AE495F">
        <w:rPr>
          <w:rFonts w:ascii="Times New Roman" w:hAnsi="Times New Roman"/>
          <w:sz w:val="24"/>
          <w:szCs w:val="24"/>
          <w:lang w:val="ru-RU"/>
        </w:rPr>
        <w:t>лектронно</w:t>
      </w:r>
      <w:r w:rsidR="007E0E79">
        <w:rPr>
          <w:rFonts w:ascii="Times New Roman" w:hAnsi="Times New Roman"/>
          <w:sz w:val="24"/>
          <w:szCs w:val="24"/>
          <w:lang w:val="ru-RU"/>
        </w:rPr>
        <w:t>го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бюллетеня применяются </w:t>
      </w:r>
      <w:r w:rsidR="00F71B6E">
        <w:rPr>
          <w:rFonts w:ascii="Times New Roman" w:hAnsi="Times New Roman"/>
          <w:sz w:val="24"/>
          <w:szCs w:val="24"/>
          <w:lang w:val="ru-RU"/>
        </w:rPr>
        <w:t>настоящие Правила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E5DB7" w:rsidRPr="003A374B" w:rsidRDefault="00FE5DB7" w:rsidP="00744BEA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" w:lineRule="atLeast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3A374B">
        <w:rPr>
          <w:rFonts w:ascii="Times New Roman" w:hAnsi="Times New Roman"/>
          <w:sz w:val="24"/>
          <w:szCs w:val="24"/>
          <w:lang w:val="ru-RU"/>
        </w:rPr>
        <w:t xml:space="preserve">Пользователь вправе направить </w:t>
      </w:r>
      <w:r w:rsidR="00922DE4" w:rsidRPr="003A374B">
        <w:rPr>
          <w:rFonts w:ascii="Times New Roman" w:hAnsi="Times New Roman"/>
          <w:sz w:val="24"/>
          <w:szCs w:val="24"/>
          <w:lang w:val="ru-RU"/>
        </w:rPr>
        <w:t xml:space="preserve">через свой ЛКА заполненный </w:t>
      </w:r>
      <w:r w:rsidR="00940A32" w:rsidRPr="003A374B">
        <w:rPr>
          <w:rFonts w:ascii="Times New Roman" w:hAnsi="Times New Roman"/>
          <w:sz w:val="24"/>
          <w:szCs w:val="24"/>
          <w:lang w:val="ru-RU"/>
        </w:rPr>
        <w:t xml:space="preserve">Электронный бюллетень в сроки, предусмотренные действующим законодательством РФ и соглашением между Эмитентом и Регистратором, но не ранее даты получения Регистратором от Эмитента </w:t>
      </w:r>
      <w:r w:rsidR="00DB7CD0" w:rsidRPr="003A374B">
        <w:rPr>
          <w:rFonts w:ascii="Times New Roman" w:hAnsi="Times New Roman"/>
          <w:sz w:val="24"/>
          <w:szCs w:val="24"/>
          <w:lang w:val="ru-RU"/>
        </w:rPr>
        <w:t>соответствующей утвержденной формы бюллетеня.</w:t>
      </w:r>
    </w:p>
    <w:p w:rsidR="00DB7CD0" w:rsidRPr="003A374B" w:rsidRDefault="00DB7CD0" w:rsidP="00744BEA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" w:lineRule="atLeast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A374B">
        <w:rPr>
          <w:rFonts w:ascii="Times New Roman" w:hAnsi="Times New Roman"/>
          <w:sz w:val="24"/>
          <w:szCs w:val="24"/>
          <w:lang w:val="ru-RU"/>
        </w:rPr>
        <w:t xml:space="preserve">Пользователь-Депонент вправе направить через свой ЛКА заполненный Электронный бюллетень в сроки, предусмотренные действующим законодательством РФ и соглашением между Эмитентом и Регистратором, но не ранее даты получения Регистратором сведения от номинальных держателей для целей составления списка лиц, имеющих право  на участие </w:t>
      </w:r>
      <w:r w:rsidR="00CC5224" w:rsidRPr="003A374B">
        <w:rPr>
          <w:rFonts w:ascii="Times New Roman" w:hAnsi="Times New Roman"/>
          <w:sz w:val="24"/>
          <w:szCs w:val="24"/>
          <w:lang w:val="ru-RU"/>
        </w:rPr>
        <w:t>в общем собрании акционеров Эмитента, и не ранее даты получения Регистратором от Эмитента утвержденной формы бюллетеня.</w:t>
      </w:r>
      <w:proofErr w:type="gramEnd"/>
    </w:p>
    <w:p w:rsidR="00095BDE" w:rsidRPr="003A374B" w:rsidRDefault="00095BDE" w:rsidP="00744BEA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" w:lineRule="atLeast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3A374B">
        <w:rPr>
          <w:rFonts w:ascii="Times New Roman" w:hAnsi="Times New Roman"/>
          <w:sz w:val="24"/>
          <w:szCs w:val="24"/>
          <w:lang w:val="ru-RU"/>
        </w:rPr>
        <w:t xml:space="preserve">Если реализация возможности участия в общем собрании акционеров путем заполнения Электронного бюллетеня осуществляется от имени Пользователя юридического лица не единоличным исполнительным органом, то Пользователь обязан </w:t>
      </w:r>
      <w:r w:rsidR="00DC3095" w:rsidRPr="003A374B">
        <w:rPr>
          <w:rFonts w:ascii="Times New Roman" w:hAnsi="Times New Roman"/>
          <w:sz w:val="24"/>
          <w:szCs w:val="24"/>
          <w:lang w:val="ru-RU"/>
        </w:rPr>
        <w:t xml:space="preserve">согласно п. 3.4 Правил </w:t>
      </w:r>
      <w:r w:rsidRPr="003A374B">
        <w:rPr>
          <w:rFonts w:ascii="Times New Roman" w:hAnsi="Times New Roman"/>
          <w:sz w:val="24"/>
          <w:szCs w:val="24"/>
          <w:lang w:val="ru-RU"/>
        </w:rPr>
        <w:t>предоставить Регистратору доверенность, подтверждаю</w:t>
      </w:r>
      <w:r w:rsidR="00DC3095" w:rsidRPr="003A374B">
        <w:rPr>
          <w:rFonts w:ascii="Times New Roman" w:hAnsi="Times New Roman"/>
          <w:sz w:val="24"/>
          <w:szCs w:val="24"/>
          <w:lang w:val="ru-RU"/>
        </w:rPr>
        <w:t>щую право Представителя на</w:t>
      </w:r>
      <w:r w:rsidRPr="003A374B">
        <w:rPr>
          <w:rFonts w:ascii="Times New Roman" w:hAnsi="Times New Roman"/>
          <w:sz w:val="24"/>
          <w:szCs w:val="24"/>
          <w:lang w:val="ru-RU"/>
        </w:rPr>
        <w:t xml:space="preserve"> участие в общем собрании акционеров.</w:t>
      </w:r>
    </w:p>
    <w:p w:rsidR="00CC5224" w:rsidRPr="003A374B" w:rsidRDefault="00CC5224" w:rsidP="00744BEA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" w:lineRule="atLeast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3A374B">
        <w:rPr>
          <w:rFonts w:ascii="Times New Roman" w:hAnsi="Times New Roman"/>
          <w:sz w:val="24"/>
          <w:szCs w:val="24"/>
          <w:lang w:val="ru-RU"/>
        </w:rPr>
        <w:t>Электронный бюллетень принимается к обработке, если он поступил от Пользователя Регистратору в сроки, предусмотренные действующим законодательством</w:t>
      </w:r>
      <w:r w:rsidR="00C85555" w:rsidRPr="003A374B">
        <w:rPr>
          <w:rFonts w:ascii="Times New Roman" w:hAnsi="Times New Roman"/>
          <w:sz w:val="24"/>
          <w:szCs w:val="24"/>
          <w:lang w:val="ru-RU"/>
        </w:rPr>
        <w:t xml:space="preserve">, данными Правилами </w:t>
      </w:r>
      <w:r w:rsidRPr="003A374B">
        <w:rPr>
          <w:rFonts w:ascii="Times New Roman" w:hAnsi="Times New Roman"/>
          <w:sz w:val="24"/>
          <w:szCs w:val="24"/>
          <w:lang w:val="ru-RU"/>
        </w:rPr>
        <w:t xml:space="preserve"> и не позднее даты и времени начала подсчета голосов.</w:t>
      </w:r>
    </w:p>
    <w:p w:rsidR="00CC5224" w:rsidRDefault="00CC5224" w:rsidP="00744BEA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" w:lineRule="atLeast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Регистратор не несет ответственности </w:t>
      </w:r>
      <w:r w:rsidR="00085C7E">
        <w:rPr>
          <w:rFonts w:ascii="Times New Roman" w:hAnsi="Times New Roman"/>
          <w:sz w:val="24"/>
          <w:szCs w:val="24"/>
          <w:lang w:val="ru-RU"/>
        </w:rPr>
        <w:t>в случае, если Электронный бюллетень признан недействительным по основаниям, предусмотренным действующим законодательством РФ, из-за ошибки Пользователя, нарушения Пользователем порядка голосования.</w:t>
      </w:r>
    </w:p>
    <w:p w:rsidR="00063FC3" w:rsidRPr="00746468" w:rsidRDefault="00063FC3" w:rsidP="00063FC3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" w:lineRule="atLeast"/>
        <w:ind w:left="0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46468">
        <w:rPr>
          <w:rFonts w:ascii="Times New Roman" w:hAnsi="Times New Roman"/>
          <w:sz w:val="24"/>
          <w:szCs w:val="24"/>
          <w:lang w:val="ru-RU"/>
        </w:rPr>
        <w:t xml:space="preserve">Нажимая кнопку </w:t>
      </w:r>
      <w:r w:rsidR="00CB0144" w:rsidRPr="00746468">
        <w:rPr>
          <w:rFonts w:ascii="Times New Roman" w:hAnsi="Times New Roman"/>
          <w:sz w:val="24"/>
          <w:szCs w:val="24"/>
          <w:lang w:val="ru-RU"/>
        </w:rPr>
        <w:t>«Отправить»</w:t>
      </w:r>
      <w:bookmarkStart w:id="5" w:name="_GoBack"/>
      <w:bookmarkEnd w:id="5"/>
      <w:r w:rsidRPr="00746468">
        <w:rPr>
          <w:rFonts w:ascii="Times New Roman" w:hAnsi="Times New Roman"/>
          <w:sz w:val="24"/>
          <w:szCs w:val="24"/>
          <w:lang w:val="ru-RU"/>
        </w:rPr>
        <w:t xml:space="preserve">, Пользователь соглашается с тем, что Электронный документ(в данном случае Электронный </w:t>
      </w:r>
      <w:r w:rsidR="0094282A" w:rsidRPr="00746468">
        <w:rPr>
          <w:rFonts w:ascii="Times New Roman" w:hAnsi="Times New Roman"/>
          <w:sz w:val="24"/>
          <w:szCs w:val="24"/>
          <w:lang w:val="ru-RU"/>
        </w:rPr>
        <w:t>бюллетень) считается подписанным</w:t>
      </w:r>
      <w:r w:rsidRPr="00746468">
        <w:rPr>
          <w:rFonts w:ascii="Times New Roman" w:hAnsi="Times New Roman"/>
          <w:sz w:val="24"/>
          <w:szCs w:val="24"/>
          <w:lang w:val="ru-RU"/>
        </w:rPr>
        <w:t xml:space="preserve"> Простой электронной подписью Пользователя данного ЛКА и пересылается в счетную комиссию для обработки (соответственно лицом, подписавшим Электронный бюллетень признается лицо, чей Ключ простой электронной подписи был использован для подписания Электронного документа, в данном случае Электронного бюллетеня). Подписанием электронного документа Простой электронной подписью признается также нажатие кнопок «Согласен», «Подписать», «Отправить», «Зарегистрироваться» и иных кнопок, предусмотренных в ЛКА.</w:t>
      </w:r>
    </w:p>
    <w:p w:rsidR="00063FC3" w:rsidRPr="003A374B" w:rsidRDefault="00063FC3" w:rsidP="00063FC3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left="2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3A374B">
        <w:rPr>
          <w:rFonts w:ascii="Times New Roman" w:hAnsi="Times New Roman"/>
          <w:sz w:val="24"/>
          <w:szCs w:val="24"/>
          <w:lang w:val="ru-RU"/>
        </w:rPr>
        <w:t>Одной Простой электронной подписью может быть подписан Пакет Электронных документов, в этом случае каждый из электронных документов, входящих в этот пакет, считается подписанным Простой электронной подписью.</w:t>
      </w:r>
    </w:p>
    <w:p w:rsidR="00063FC3" w:rsidRPr="003A374B" w:rsidRDefault="00063FC3" w:rsidP="00063FC3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left="2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3A374B">
        <w:rPr>
          <w:rFonts w:ascii="Times New Roman" w:hAnsi="Times New Roman"/>
          <w:sz w:val="24"/>
          <w:szCs w:val="24"/>
          <w:lang w:val="ru-RU"/>
        </w:rPr>
        <w:t>Для признания Электронного документа подписанным Простой электронной подписью</w:t>
      </w:r>
      <w:r w:rsidR="00B550E8" w:rsidRPr="003A374B">
        <w:rPr>
          <w:rFonts w:ascii="Times New Roman" w:hAnsi="Times New Roman"/>
          <w:sz w:val="24"/>
          <w:szCs w:val="24"/>
          <w:lang w:val="ru-RU"/>
        </w:rPr>
        <w:t xml:space="preserve"> Регистратором </w:t>
      </w:r>
      <w:r w:rsidRPr="003A374B">
        <w:rPr>
          <w:rFonts w:ascii="Times New Roman" w:hAnsi="Times New Roman"/>
          <w:sz w:val="24"/>
          <w:szCs w:val="24"/>
          <w:lang w:val="ru-RU"/>
        </w:rPr>
        <w:t xml:space="preserve">могут применяться одноразовые коды, </w:t>
      </w:r>
      <w:r w:rsidR="00B550E8" w:rsidRPr="003A374B">
        <w:rPr>
          <w:rFonts w:ascii="Times New Roman" w:hAnsi="Times New Roman"/>
          <w:sz w:val="24"/>
          <w:szCs w:val="24"/>
          <w:lang w:val="ru-RU"/>
        </w:rPr>
        <w:t>направляемые посредством СМС-</w:t>
      </w:r>
      <w:r w:rsidR="00B550E8" w:rsidRPr="003A374B">
        <w:rPr>
          <w:rFonts w:ascii="Times New Roman" w:hAnsi="Times New Roman"/>
          <w:sz w:val="24"/>
          <w:szCs w:val="24"/>
          <w:lang w:val="ru-RU"/>
        </w:rPr>
        <w:lastRenderedPageBreak/>
        <w:t xml:space="preserve">сообщения на </w:t>
      </w:r>
      <w:r w:rsidR="0042136D" w:rsidRPr="003A374B">
        <w:rPr>
          <w:rFonts w:ascii="Times New Roman" w:hAnsi="Times New Roman"/>
          <w:sz w:val="24"/>
          <w:szCs w:val="24"/>
          <w:lang w:val="ru-RU"/>
        </w:rPr>
        <w:t xml:space="preserve">Контактный номер </w:t>
      </w:r>
      <w:r w:rsidR="00B550E8" w:rsidRPr="003A374B">
        <w:rPr>
          <w:rFonts w:ascii="Times New Roman" w:hAnsi="Times New Roman"/>
          <w:sz w:val="24"/>
          <w:szCs w:val="24"/>
          <w:lang w:val="ru-RU"/>
        </w:rPr>
        <w:t>телефон</w:t>
      </w:r>
      <w:r w:rsidR="0042136D" w:rsidRPr="003A374B">
        <w:rPr>
          <w:rFonts w:ascii="Times New Roman" w:hAnsi="Times New Roman"/>
          <w:sz w:val="24"/>
          <w:szCs w:val="24"/>
          <w:lang w:val="ru-RU"/>
        </w:rPr>
        <w:t>а, которые Пользователь обязан ввести в соответствующее поле</w:t>
      </w:r>
      <w:r w:rsidR="00B550E8" w:rsidRPr="003A374B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3A374B">
        <w:rPr>
          <w:rFonts w:ascii="Times New Roman" w:hAnsi="Times New Roman"/>
          <w:sz w:val="24"/>
          <w:szCs w:val="24"/>
          <w:lang w:val="ru-RU"/>
        </w:rPr>
        <w:t>выступающие, в данном случае, в качестве одноразового Ключа простой электронной подписи.</w:t>
      </w:r>
      <w:r w:rsidR="0042136D" w:rsidRPr="003A374B">
        <w:rPr>
          <w:rFonts w:ascii="Times New Roman" w:hAnsi="Times New Roman"/>
          <w:sz w:val="24"/>
          <w:szCs w:val="24"/>
          <w:lang w:val="ru-RU"/>
        </w:rPr>
        <w:t xml:space="preserve"> В случае полного совпадения введенного перечня символов с </w:t>
      </w:r>
      <w:r w:rsidR="00680A5F" w:rsidRPr="003A374B">
        <w:rPr>
          <w:rFonts w:ascii="Times New Roman" w:hAnsi="Times New Roman"/>
          <w:sz w:val="24"/>
          <w:szCs w:val="24"/>
          <w:lang w:val="ru-RU"/>
        </w:rPr>
        <w:t>одноразовым Ключом простой электронной подписи ЭД считается подписанным Простой электронной подписью</w:t>
      </w:r>
      <w:r w:rsidR="00A42375" w:rsidRPr="003A374B">
        <w:rPr>
          <w:rFonts w:ascii="Times New Roman" w:hAnsi="Times New Roman"/>
          <w:sz w:val="24"/>
          <w:szCs w:val="24"/>
          <w:lang w:val="ru-RU"/>
        </w:rPr>
        <w:t xml:space="preserve"> данного Пользователя</w:t>
      </w:r>
      <w:r w:rsidR="00680A5F" w:rsidRPr="003A374B">
        <w:rPr>
          <w:rFonts w:ascii="Times New Roman" w:hAnsi="Times New Roman"/>
          <w:sz w:val="24"/>
          <w:szCs w:val="24"/>
          <w:lang w:val="ru-RU"/>
        </w:rPr>
        <w:t>.</w:t>
      </w:r>
    </w:p>
    <w:p w:rsidR="00C1606C" w:rsidRPr="00746468" w:rsidRDefault="00C1606C" w:rsidP="00744BEA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" w:lineRule="atLeast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746468">
        <w:rPr>
          <w:rFonts w:ascii="Times New Roman" w:hAnsi="Times New Roman"/>
          <w:sz w:val="24"/>
          <w:szCs w:val="24"/>
          <w:lang w:val="ru-RU"/>
        </w:rPr>
        <w:t xml:space="preserve">Пользователь вправе запросить у Регистратора копию Электронного бюллетеня на бумажном носителе, заверенную Регистратором, которую Регистратор обязан предоставить Пользователю в срок не более 3-х (трех) рабочих дней </w:t>
      </w:r>
      <w:proofErr w:type="gramStart"/>
      <w:r w:rsidRPr="00746468">
        <w:rPr>
          <w:rFonts w:ascii="Times New Roman" w:hAnsi="Times New Roman"/>
          <w:sz w:val="24"/>
          <w:szCs w:val="24"/>
          <w:lang w:val="ru-RU"/>
        </w:rPr>
        <w:t>с даты поступления</w:t>
      </w:r>
      <w:proofErr w:type="gramEnd"/>
      <w:r w:rsidRPr="00746468">
        <w:rPr>
          <w:rFonts w:ascii="Times New Roman" w:hAnsi="Times New Roman"/>
          <w:sz w:val="24"/>
          <w:szCs w:val="24"/>
          <w:lang w:val="ru-RU"/>
        </w:rPr>
        <w:t xml:space="preserve"> запроса (услуга оплачивается </w:t>
      </w:r>
      <w:r w:rsidR="002C0CC0" w:rsidRPr="00746468">
        <w:rPr>
          <w:rFonts w:ascii="Times New Roman" w:hAnsi="Times New Roman"/>
          <w:sz w:val="24"/>
          <w:szCs w:val="24"/>
          <w:lang w:val="ru-RU"/>
        </w:rPr>
        <w:t>в соответствии с П</w:t>
      </w:r>
      <w:r w:rsidRPr="00746468">
        <w:rPr>
          <w:rFonts w:ascii="Times New Roman" w:hAnsi="Times New Roman"/>
          <w:sz w:val="24"/>
          <w:szCs w:val="24"/>
          <w:lang w:val="ru-RU"/>
        </w:rPr>
        <w:t>рейскурант</w:t>
      </w:r>
      <w:r w:rsidR="00515147" w:rsidRPr="00746468">
        <w:rPr>
          <w:rFonts w:ascii="Times New Roman" w:hAnsi="Times New Roman"/>
          <w:sz w:val="24"/>
          <w:szCs w:val="24"/>
          <w:lang w:val="ru-RU"/>
        </w:rPr>
        <w:t>ом Регистратора</w:t>
      </w:r>
      <w:r w:rsidRPr="00746468">
        <w:rPr>
          <w:rFonts w:ascii="Times New Roman" w:hAnsi="Times New Roman"/>
          <w:sz w:val="24"/>
          <w:szCs w:val="24"/>
          <w:lang w:val="ru-RU"/>
        </w:rPr>
        <w:t>).</w:t>
      </w:r>
    </w:p>
    <w:p w:rsidR="00095BDE" w:rsidRDefault="00095BDE" w:rsidP="00744BEA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" w:lineRule="atLeast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Регистратор передает Эмитенту копии Электронных бюллетеней на бумажных носителях</w:t>
      </w:r>
      <w:r w:rsidR="00046ADA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заверенных соответствующим образом</w:t>
      </w:r>
      <w:r w:rsidR="00046ADA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вместе с другими бюллетенями поступившими при проведении общего собрания</w:t>
      </w:r>
      <w:r w:rsidR="00046ADA">
        <w:rPr>
          <w:rFonts w:ascii="Times New Roman" w:hAnsi="Times New Roman"/>
          <w:sz w:val="24"/>
          <w:szCs w:val="24"/>
          <w:lang w:val="ru-RU"/>
        </w:rPr>
        <w:t xml:space="preserve"> акционеров, </w:t>
      </w:r>
      <w:r>
        <w:rPr>
          <w:rFonts w:ascii="Times New Roman" w:hAnsi="Times New Roman"/>
          <w:sz w:val="24"/>
          <w:szCs w:val="24"/>
          <w:lang w:val="ru-RU"/>
        </w:rPr>
        <w:t xml:space="preserve">в опечатанном </w:t>
      </w:r>
      <w:r w:rsidR="00046ADA">
        <w:rPr>
          <w:rFonts w:ascii="Times New Roman" w:hAnsi="Times New Roman"/>
          <w:sz w:val="24"/>
          <w:szCs w:val="24"/>
          <w:lang w:val="ru-RU"/>
        </w:rPr>
        <w:t>конверте.</w:t>
      </w:r>
    </w:p>
    <w:p w:rsidR="007E0E79" w:rsidRDefault="00C61191" w:rsidP="00744BEA">
      <w:pPr>
        <w:widowControl w:val="0"/>
        <w:numPr>
          <w:ilvl w:val="0"/>
          <w:numId w:val="2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" w:lineRule="atLeast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Регистратор вправе отказать в обработке Электронного документа в следующих случаях:</w:t>
      </w:r>
    </w:p>
    <w:p w:rsidR="00C61191" w:rsidRDefault="00C61191" w:rsidP="00C61191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наличие сведений о компрометации Ключа простой электронной подписи</w:t>
      </w:r>
      <w:r w:rsidR="006C33CC">
        <w:rPr>
          <w:rFonts w:ascii="Times New Roman" w:hAnsi="Times New Roman"/>
          <w:sz w:val="24"/>
          <w:szCs w:val="24"/>
          <w:lang w:val="ru-RU"/>
        </w:rPr>
        <w:t>;</w:t>
      </w:r>
    </w:p>
    <w:p w:rsidR="006C33CC" w:rsidRDefault="006C33CC" w:rsidP="00C61191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наличие обеспечительных мер на ценные бумаги Пользователя в отношении его права голосовать на общих собраниях акционеров;</w:t>
      </w:r>
    </w:p>
    <w:p w:rsidR="00C61191" w:rsidRDefault="00C61191" w:rsidP="00C61191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нарушение сроков представления</w:t>
      </w:r>
      <w:r w:rsidR="006C33CC">
        <w:rPr>
          <w:rFonts w:ascii="Times New Roman" w:hAnsi="Times New Roman"/>
          <w:sz w:val="24"/>
          <w:szCs w:val="24"/>
          <w:lang w:val="ru-RU"/>
        </w:rPr>
        <w:t xml:space="preserve"> ЭД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61191" w:rsidRDefault="00C61191" w:rsidP="00C61191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прекращение соглашения с Эмитентом;</w:t>
      </w:r>
    </w:p>
    <w:p w:rsidR="00C61191" w:rsidRDefault="00C61191" w:rsidP="00C61191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отмены общего собрания акционеров;</w:t>
      </w:r>
    </w:p>
    <w:p w:rsidR="006C33CC" w:rsidRDefault="00C61191" w:rsidP="00C61191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наличие сведений о компрометации Ключа простой электронной подписи</w:t>
      </w:r>
    </w:p>
    <w:p w:rsidR="00C61191" w:rsidRPr="00AE495F" w:rsidRDefault="006C33CC" w:rsidP="00C61191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left="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 иных случаях</w:t>
      </w:r>
      <w:r w:rsidR="00C61191">
        <w:rPr>
          <w:rFonts w:ascii="Times New Roman" w:hAnsi="Times New Roman"/>
          <w:sz w:val="24"/>
          <w:szCs w:val="24"/>
          <w:lang w:val="ru-RU"/>
        </w:rPr>
        <w:t>.</w:t>
      </w:r>
    </w:p>
    <w:p w:rsidR="002A65D4" w:rsidRPr="00A45458" w:rsidRDefault="002A65D4" w:rsidP="00744BEA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16"/>
          <w:szCs w:val="16"/>
          <w:lang w:val="ru-RU"/>
        </w:rPr>
      </w:pPr>
    </w:p>
    <w:p w:rsidR="002A65D4" w:rsidRPr="00AE495F" w:rsidRDefault="00CD0CE8" w:rsidP="001C59E0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Прекращение доступа к </w:t>
      </w:r>
      <w:r w:rsidR="00145E9F" w:rsidRPr="00145E9F">
        <w:rPr>
          <w:rFonts w:ascii="Times New Roman" w:hAnsi="Times New Roman"/>
          <w:b/>
          <w:bCs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и восстановление Пароля</w:t>
      </w:r>
      <w:r w:rsidR="00E007AA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1C59E0" w:rsidRDefault="001C59E0" w:rsidP="00E007AA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  <w:r>
        <w:rPr>
          <w:rFonts w:ascii="Times New Roman" w:hAnsi="Times New Roman"/>
          <w:sz w:val="24"/>
          <w:szCs w:val="24"/>
          <w:lang w:val="ru-RU"/>
        </w:rPr>
        <w:t xml:space="preserve">Доступ к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>
        <w:rPr>
          <w:rFonts w:ascii="Times New Roman" w:hAnsi="Times New Roman"/>
          <w:sz w:val="24"/>
          <w:szCs w:val="24"/>
          <w:lang w:val="ru-RU"/>
        </w:rPr>
        <w:t xml:space="preserve"> может быть блокирован или ограничен его функционал для всех или конкретных Пользователей:</w:t>
      </w:r>
    </w:p>
    <w:p w:rsidR="001C59E0" w:rsidRDefault="001C59E0" w:rsidP="001C59E0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по техническим причинам:</w:t>
      </w:r>
    </w:p>
    <w:p w:rsidR="001C59E0" w:rsidRDefault="001C59E0" w:rsidP="001C59E0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из соображений обеспечения безопасности;</w:t>
      </w:r>
    </w:p>
    <w:p w:rsidR="001C59E0" w:rsidRDefault="001C59E0" w:rsidP="001C59E0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по иным причинам, н</w:t>
      </w:r>
      <w:r w:rsidR="00044F79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зависящим от Регистратора.</w:t>
      </w:r>
    </w:p>
    <w:p w:rsidR="001C59E0" w:rsidRDefault="00044F79" w:rsidP="00E007AA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Регистратор вправе прекратить доступ Пользователя к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>
        <w:rPr>
          <w:rFonts w:ascii="Times New Roman" w:hAnsi="Times New Roman"/>
          <w:sz w:val="24"/>
          <w:szCs w:val="24"/>
          <w:lang w:val="ru-RU"/>
        </w:rPr>
        <w:t xml:space="preserve"> при возникновении какой-либо из ситуаций:</w:t>
      </w:r>
    </w:p>
    <w:p w:rsidR="00044F79" w:rsidRDefault="00044F79" w:rsidP="00044F79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письменное заявление Пользователя;</w:t>
      </w:r>
    </w:p>
    <w:p w:rsidR="00044F79" w:rsidRDefault="00044F79" w:rsidP="00044F79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AE495F">
        <w:rPr>
          <w:rFonts w:ascii="Times New Roman" w:hAnsi="Times New Roman"/>
          <w:sz w:val="24"/>
          <w:szCs w:val="24"/>
          <w:lang w:val="ru-RU"/>
        </w:rPr>
        <w:t>прекращение действия договора по ведению реестра владельцев ценных бумаг Эмитента и (или) Соглашени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о предоставлении доступа к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зарегистрированным в реестр</w:t>
      </w:r>
      <w:r w:rsidR="001A1596">
        <w:rPr>
          <w:rFonts w:ascii="Times New Roman" w:hAnsi="Times New Roman"/>
          <w:sz w:val="24"/>
          <w:szCs w:val="24"/>
          <w:lang w:val="ru-RU"/>
        </w:rPr>
        <w:t>е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владельцев ценных бумаг Эмитента лицам (за исключением случаев, когда Пользователь оп</w:t>
      </w:r>
      <w:r w:rsidR="002C0CC0">
        <w:rPr>
          <w:rFonts w:ascii="Times New Roman" w:hAnsi="Times New Roman"/>
          <w:sz w:val="24"/>
          <w:szCs w:val="24"/>
          <w:lang w:val="ru-RU"/>
        </w:rPr>
        <w:t>лачивает такой доступ согласно П</w:t>
      </w:r>
      <w:r w:rsidRPr="00AE495F">
        <w:rPr>
          <w:rFonts w:ascii="Times New Roman" w:hAnsi="Times New Roman"/>
          <w:sz w:val="24"/>
          <w:szCs w:val="24"/>
          <w:lang w:val="ru-RU"/>
        </w:rPr>
        <w:t>рейскурант</w:t>
      </w:r>
      <w:r w:rsidR="002C0CC0">
        <w:rPr>
          <w:rFonts w:ascii="Times New Roman" w:hAnsi="Times New Roman"/>
          <w:sz w:val="24"/>
          <w:szCs w:val="24"/>
          <w:lang w:val="ru-RU"/>
        </w:rPr>
        <w:t>у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дополнительных услуг Регистратора);</w:t>
      </w:r>
    </w:p>
    <w:p w:rsidR="00044F79" w:rsidRDefault="00044F79" w:rsidP="00044F79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AE495F">
        <w:rPr>
          <w:rFonts w:ascii="Times New Roman" w:hAnsi="Times New Roman"/>
          <w:sz w:val="24"/>
          <w:szCs w:val="24"/>
          <w:lang w:val="ru-RU"/>
        </w:rPr>
        <w:t>закрытие счета/счетов Пользователя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044F79" w:rsidRDefault="00044F79" w:rsidP="00044F79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неправильный ввод Пользователем </w:t>
      </w:r>
      <w:r w:rsidR="001A1596">
        <w:rPr>
          <w:rFonts w:ascii="Times New Roman" w:hAnsi="Times New Roman"/>
          <w:sz w:val="24"/>
          <w:szCs w:val="24"/>
          <w:lang w:val="ru-RU"/>
        </w:rPr>
        <w:t>Ключа простой электронной подписи</w:t>
      </w:r>
      <w:r>
        <w:rPr>
          <w:rFonts w:ascii="Times New Roman" w:hAnsi="Times New Roman"/>
          <w:sz w:val="24"/>
          <w:szCs w:val="24"/>
          <w:lang w:val="ru-RU"/>
        </w:rPr>
        <w:t xml:space="preserve"> свыше допустимого количества раз, установленного Регистратором;</w:t>
      </w:r>
    </w:p>
    <w:p w:rsidR="00044F79" w:rsidRDefault="00044F79" w:rsidP="00044F79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FD4A3E">
        <w:rPr>
          <w:rFonts w:ascii="Times New Roman" w:hAnsi="Times New Roman"/>
          <w:sz w:val="24"/>
          <w:szCs w:val="24"/>
          <w:lang w:val="ru-RU"/>
        </w:rPr>
        <w:t xml:space="preserve">отказ Пользователя предоставить документы или сведения, необходимые для получения доступа к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 w:rsidR="00FD4A3E">
        <w:rPr>
          <w:rFonts w:ascii="Times New Roman" w:hAnsi="Times New Roman"/>
          <w:sz w:val="24"/>
          <w:szCs w:val="24"/>
          <w:lang w:val="ru-RU"/>
        </w:rPr>
        <w:t>;</w:t>
      </w:r>
    </w:p>
    <w:p w:rsidR="00FD4A3E" w:rsidRDefault="00FD4A3E" w:rsidP="00044F79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получение Регистратором информац</w:t>
      </w:r>
      <w:r w:rsidR="001A1596">
        <w:rPr>
          <w:rFonts w:ascii="Times New Roman" w:hAnsi="Times New Roman"/>
          <w:sz w:val="24"/>
          <w:szCs w:val="24"/>
          <w:lang w:val="ru-RU"/>
        </w:rPr>
        <w:t>ии о компрометации Ключа простой электронной подписи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FD4A3E" w:rsidRDefault="00FD4A3E" w:rsidP="00044F79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наличие сомнений относительно личности или дееспособности Пользователя;</w:t>
      </w:r>
    </w:p>
    <w:p w:rsidR="00FD4A3E" w:rsidRDefault="00FD4A3E" w:rsidP="00044F79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наличия сведений о неправомерных действиях, которые Пользователь совершил или намерен совершить с использованием </w:t>
      </w:r>
      <w:r w:rsidR="00446D0D" w:rsidRPr="00446D0D">
        <w:rPr>
          <w:rFonts w:ascii="Times New Roman" w:hAnsi="Times New Roman"/>
          <w:sz w:val="24"/>
          <w:szCs w:val="24"/>
          <w:lang w:val="ru-RU"/>
        </w:rPr>
        <w:t>ЛКА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FD4A3E" w:rsidRPr="00CE24D7" w:rsidRDefault="00FD4A3E" w:rsidP="00044F79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наличие сомнений относительно действительности документов и сведений, предоставленных Пользователем для </w:t>
      </w:r>
      <w:r w:rsidR="00CE24D7">
        <w:rPr>
          <w:rFonts w:ascii="Times New Roman" w:hAnsi="Times New Roman"/>
          <w:sz w:val="24"/>
          <w:szCs w:val="24"/>
          <w:lang w:val="ru-RU"/>
        </w:rPr>
        <w:t xml:space="preserve">получения доступа к </w:t>
      </w:r>
      <w:r w:rsidR="00145E9F" w:rsidRPr="00145E9F">
        <w:rPr>
          <w:rFonts w:ascii="Times New Roman" w:hAnsi="Times New Roman"/>
          <w:sz w:val="24"/>
          <w:szCs w:val="24"/>
          <w:lang w:val="ru-RU"/>
        </w:rPr>
        <w:t>ЛКА</w:t>
      </w:r>
      <w:r w:rsidR="00CE24D7">
        <w:rPr>
          <w:rFonts w:ascii="Times New Roman" w:hAnsi="Times New Roman"/>
          <w:sz w:val="24"/>
          <w:szCs w:val="24"/>
          <w:lang w:val="ru-RU"/>
        </w:rPr>
        <w:t>;</w:t>
      </w:r>
    </w:p>
    <w:p w:rsidR="00114E68" w:rsidRDefault="00114E68" w:rsidP="00114E68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>нарушение Пользователем Правил ЛКА;</w:t>
      </w:r>
    </w:p>
    <w:p w:rsidR="002A65D4" w:rsidRPr="003A374B" w:rsidRDefault="001C59E0" w:rsidP="00114E68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3A374B">
        <w:rPr>
          <w:rFonts w:ascii="Times New Roman" w:hAnsi="Times New Roman"/>
          <w:sz w:val="24"/>
          <w:szCs w:val="24"/>
          <w:lang w:val="ru-RU"/>
        </w:rPr>
        <w:tab/>
      </w:r>
      <w:r w:rsidR="00114E68" w:rsidRPr="003A374B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CD0CE8" w:rsidRPr="003A374B">
        <w:rPr>
          <w:rFonts w:ascii="Times New Roman" w:hAnsi="Times New Roman"/>
          <w:sz w:val="24"/>
          <w:szCs w:val="24"/>
          <w:lang w:val="ru-RU"/>
        </w:rPr>
        <w:t>ины</w:t>
      </w:r>
      <w:r w:rsidR="00114E68" w:rsidRPr="003A374B">
        <w:rPr>
          <w:rFonts w:ascii="Times New Roman" w:hAnsi="Times New Roman"/>
          <w:sz w:val="24"/>
          <w:szCs w:val="24"/>
          <w:lang w:val="ru-RU"/>
        </w:rPr>
        <w:t>м</w:t>
      </w:r>
      <w:r w:rsidR="00CD0CE8" w:rsidRPr="003A374B">
        <w:rPr>
          <w:rFonts w:ascii="Times New Roman" w:hAnsi="Times New Roman"/>
          <w:sz w:val="24"/>
          <w:szCs w:val="24"/>
          <w:lang w:val="ru-RU"/>
        </w:rPr>
        <w:t xml:space="preserve"> основания</w:t>
      </w:r>
      <w:r w:rsidR="00114E68" w:rsidRPr="003A374B">
        <w:rPr>
          <w:rFonts w:ascii="Times New Roman" w:hAnsi="Times New Roman"/>
          <w:sz w:val="24"/>
          <w:szCs w:val="24"/>
          <w:lang w:val="ru-RU"/>
        </w:rPr>
        <w:t>м</w:t>
      </w:r>
      <w:r w:rsidR="00CD0CE8" w:rsidRPr="003A374B">
        <w:rPr>
          <w:rFonts w:ascii="Times New Roman" w:hAnsi="Times New Roman"/>
          <w:sz w:val="24"/>
          <w:szCs w:val="24"/>
          <w:lang w:val="ru-RU"/>
        </w:rPr>
        <w:t xml:space="preserve">, определенным Регистратором. </w:t>
      </w:r>
    </w:p>
    <w:p w:rsidR="002A65D4" w:rsidRPr="003A374B" w:rsidRDefault="00CD0CE8" w:rsidP="00E007AA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A374B">
        <w:rPr>
          <w:rFonts w:ascii="Times New Roman" w:hAnsi="Times New Roman"/>
          <w:sz w:val="24"/>
          <w:szCs w:val="24"/>
          <w:lang w:val="ru-RU"/>
        </w:rPr>
        <w:t xml:space="preserve">Пользователь, утративший Пароль, использует для его восстановления функцию «Восстановление пароля» в </w:t>
      </w:r>
      <w:r w:rsidR="00145E9F" w:rsidRPr="003A374B">
        <w:rPr>
          <w:rFonts w:ascii="Times New Roman" w:hAnsi="Times New Roman"/>
          <w:sz w:val="24"/>
          <w:szCs w:val="24"/>
          <w:lang w:val="ru-RU"/>
        </w:rPr>
        <w:t>ЛКА</w:t>
      </w:r>
      <w:r w:rsidRPr="003A374B">
        <w:rPr>
          <w:rFonts w:ascii="Times New Roman" w:hAnsi="Times New Roman"/>
          <w:sz w:val="24"/>
          <w:szCs w:val="24"/>
          <w:lang w:val="ru-RU"/>
        </w:rPr>
        <w:t xml:space="preserve">. В результате осуществления действий, указанных в диалоговых окнах ЛКА, Пользователь получает на </w:t>
      </w:r>
      <w:r w:rsidR="00BA5AB0" w:rsidRPr="003A374B">
        <w:rPr>
          <w:rFonts w:ascii="Times New Roman" w:hAnsi="Times New Roman"/>
          <w:sz w:val="24"/>
          <w:szCs w:val="24"/>
          <w:lang w:val="ru-RU"/>
        </w:rPr>
        <w:t>Электронную почту/</w:t>
      </w:r>
      <w:r w:rsidRPr="003A374B">
        <w:rPr>
          <w:rFonts w:ascii="Times New Roman" w:hAnsi="Times New Roman"/>
          <w:sz w:val="24"/>
          <w:szCs w:val="24"/>
          <w:lang w:val="ru-RU"/>
        </w:rPr>
        <w:t xml:space="preserve">Контактный номер </w:t>
      </w:r>
      <w:r w:rsidR="00B97443" w:rsidRPr="003A374B">
        <w:rPr>
          <w:rFonts w:ascii="Times New Roman" w:hAnsi="Times New Roman"/>
          <w:sz w:val="24"/>
          <w:szCs w:val="24"/>
          <w:lang w:val="ru-RU"/>
        </w:rPr>
        <w:lastRenderedPageBreak/>
        <w:t xml:space="preserve">телефона </w:t>
      </w:r>
      <w:r w:rsidRPr="003A374B">
        <w:rPr>
          <w:rFonts w:ascii="Times New Roman" w:hAnsi="Times New Roman"/>
          <w:sz w:val="24"/>
          <w:szCs w:val="24"/>
          <w:lang w:val="ru-RU"/>
        </w:rPr>
        <w:t xml:space="preserve">Пароль, который Пользователь обязан изменить. </w:t>
      </w:r>
    </w:p>
    <w:p w:rsidR="002A65D4" w:rsidRPr="00AE495F" w:rsidRDefault="00A42375" w:rsidP="00E007AA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Потенциальный Пользователь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, утративший Пароль, обращается </w:t>
      </w:r>
      <w:r w:rsidR="00BA5AB0"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>Регистратор</w:t>
      </w:r>
      <w:r w:rsidR="00BA5AB0">
        <w:rPr>
          <w:rFonts w:ascii="Times New Roman" w:hAnsi="Times New Roman"/>
          <w:sz w:val="24"/>
          <w:szCs w:val="24"/>
          <w:lang w:val="ru-RU"/>
        </w:rPr>
        <w:t>у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 и получает Пароль на </w:t>
      </w:r>
      <w:r w:rsidR="00BA5AB0">
        <w:rPr>
          <w:rFonts w:ascii="Times New Roman" w:hAnsi="Times New Roman"/>
          <w:sz w:val="24"/>
          <w:szCs w:val="24"/>
          <w:lang w:val="ru-RU"/>
        </w:rPr>
        <w:t>Электронную почту/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Контактный номер. </w:t>
      </w:r>
    </w:p>
    <w:p w:rsidR="002A65D4" w:rsidRPr="00AE495F" w:rsidRDefault="00CD0CE8" w:rsidP="00E007AA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Для блокировки </w:t>
      </w:r>
      <w:r w:rsidR="00446D0D" w:rsidRPr="00446D0D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Пользователь обращается </w:t>
      </w:r>
      <w:r w:rsidR="00BA5AB0">
        <w:rPr>
          <w:rFonts w:ascii="Times New Roman" w:hAnsi="Times New Roman"/>
          <w:sz w:val="24"/>
          <w:szCs w:val="24"/>
          <w:lang w:val="ru-RU"/>
        </w:rPr>
        <w:t xml:space="preserve">к </w:t>
      </w:r>
      <w:r w:rsidRPr="00AE495F">
        <w:rPr>
          <w:rFonts w:ascii="Times New Roman" w:hAnsi="Times New Roman"/>
          <w:sz w:val="24"/>
          <w:szCs w:val="24"/>
          <w:lang w:val="ru-RU"/>
        </w:rPr>
        <w:t>Регистратор</w:t>
      </w:r>
      <w:r w:rsidR="00BA5AB0">
        <w:rPr>
          <w:rFonts w:ascii="Times New Roman" w:hAnsi="Times New Roman"/>
          <w:sz w:val="24"/>
          <w:szCs w:val="24"/>
          <w:lang w:val="ru-RU"/>
        </w:rPr>
        <w:t>у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A65D4" w:rsidRPr="00AE495F" w:rsidRDefault="00CD0CE8" w:rsidP="00E007AA">
      <w:pPr>
        <w:widowControl w:val="0"/>
        <w:numPr>
          <w:ilvl w:val="1"/>
          <w:numId w:val="43"/>
        </w:numPr>
        <w:overflowPunct w:val="0"/>
        <w:autoSpaceDE w:val="0"/>
        <w:autoSpaceDN w:val="0"/>
        <w:adjustRightInd w:val="0"/>
        <w:spacing w:after="0" w:line="23" w:lineRule="atLeast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Для восстановления доступа </w:t>
      </w:r>
      <w:r w:rsidR="00A42375">
        <w:rPr>
          <w:rFonts w:ascii="Times New Roman" w:hAnsi="Times New Roman"/>
          <w:sz w:val="24"/>
          <w:szCs w:val="24"/>
          <w:lang w:val="ru-RU"/>
        </w:rPr>
        <w:t>Потенциальный Пользователь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совершает действия, указанные в п.</w:t>
      </w:r>
      <w:r w:rsidR="006F26AE">
        <w:rPr>
          <w:rFonts w:ascii="Times New Roman" w:hAnsi="Times New Roman"/>
          <w:sz w:val="24"/>
          <w:szCs w:val="24"/>
          <w:lang w:val="ru-RU"/>
        </w:rPr>
        <w:t>3.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Правил ЛКА. </w:t>
      </w:r>
    </w:p>
    <w:p w:rsidR="002A65D4" w:rsidRPr="00A45458" w:rsidRDefault="002A65D4" w:rsidP="00744BEA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16"/>
          <w:szCs w:val="16"/>
          <w:lang w:val="ru-RU"/>
        </w:rPr>
      </w:pPr>
    </w:p>
    <w:p w:rsidR="002A65D4" w:rsidRPr="00AE495F" w:rsidRDefault="00CD0CE8" w:rsidP="00E007AA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>Порядок р</w:t>
      </w:r>
      <w:r w:rsidR="00E007AA">
        <w:rPr>
          <w:rFonts w:ascii="Times New Roman" w:hAnsi="Times New Roman"/>
          <w:b/>
          <w:bCs/>
          <w:sz w:val="24"/>
          <w:szCs w:val="24"/>
          <w:lang w:val="ru-RU"/>
        </w:rPr>
        <w:t>е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>шения вопросов</w:t>
      </w:r>
      <w:r w:rsidR="00E007AA">
        <w:rPr>
          <w:rFonts w:ascii="Times New Roman" w:hAnsi="Times New Roman"/>
          <w:b/>
          <w:bCs/>
          <w:sz w:val="24"/>
          <w:szCs w:val="24"/>
          <w:lang w:val="ru-RU"/>
        </w:rPr>
        <w:t xml:space="preserve"> и разрешения спорных моментов,</w:t>
      </w:r>
      <w:r w:rsidRPr="00AE495F">
        <w:rPr>
          <w:rFonts w:ascii="Times New Roman" w:hAnsi="Times New Roman"/>
          <w:b/>
          <w:bCs/>
          <w:sz w:val="24"/>
          <w:szCs w:val="24"/>
          <w:lang w:val="ru-RU"/>
        </w:rPr>
        <w:t xml:space="preserve"> возникающих в связи с использованием </w:t>
      </w:r>
      <w:r w:rsidR="00446D0D" w:rsidRPr="00446D0D">
        <w:rPr>
          <w:rFonts w:ascii="Times New Roman" w:hAnsi="Times New Roman"/>
          <w:b/>
          <w:bCs/>
          <w:sz w:val="24"/>
          <w:szCs w:val="24"/>
          <w:lang w:val="ru-RU"/>
        </w:rPr>
        <w:t>ЛКА</w:t>
      </w:r>
      <w:r w:rsidR="00E007AA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2A65D4" w:rsidRPr="00AE495F" w:rsidRDefault="00833044" w:rsidP="00596DED">
      <w:pPr>
        <w:widowControl w:val="0"/>
        <w:numPr>
          <w:ilvl w:val="0"/>
          <w:numId w:val="2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" w:lineRule="atLeast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Стороны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 обязуются разрешать все вопросы, возникающие в связи с использованием </w:t>
      </w:r>
      <w:r w:rsidR="00446D0D" w:rsidRPr="00446D0D">
        <w:rPr>
          <w:rFonts w:ascii="Times New Roman" w:hAnsi="Times New Roman"/>
          <w:sz w:val="24"/>
          <w:szCs w:val="24"/>
          <w:lang w:val="ru-RU"/>
        </w:rPr>
        <w:t>ЛКА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 в рабочем порядке. </w:t>
      </w:r>
    </w:p>
    <w:p w:rsidR="002A65D4" w:rsidRPr="00AE495F" w:rsidRDefault="007849E0" w:rsidP="00596DED">
      <w:pPr>
        <w:widowControl w:val="0"/>
        <w:numPr>
          <w:ilvl w:val="0"/>
          <w:numId w:val="2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" w:lineRule="atLeast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Потенциальный Пользователь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/Пользователь вправе вносить предложения и замечания по работе </w:t>
      </w:r>
      <w:r w:rsidR="00446D0D" w:rsidRPr="00446D0D">
        <w:rPr>
          <w:rFonts w:ascii="Times New Roman" w:hAnsi="Times New Roman"/>
          <w:sz w:val="24"/>
          <w:szCs w:val="24"/>
          <w:lang w:val="ru-RU"/>
        </w:rPr>
        <w:t>ЛКА</w:t>
      </w:r>
      <w:r w:rsidR="00CD0CE8" w:rsidRPr="00AE495F">
        <w:rPr>
          <w:rFonts w:ascii="Times New Roman" w:hAnsi="Times New Roman"/>
          <w:sz w:val="24"/>
          <w:szCs w:val="24"/>
          <w:lang w:val="ru-RU"/>
        </w:rPr>
        <w:t xml:space="preserve">: - обращаясь в любой из офисов Регистратора лично или через уполномоченного представителя; - направляя письменные сообщения по адресу Регистратора; </w:t>
      </w:r>
    </w:p>
    <w:p w:rsidR="00BF5FE0" w:rsidRDefault="00CD0CE8" w:rsidP="00BF5FE0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-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- направляя электронные сообщения на электронный адрес </w:t>
      </w:r>
      <w:r w:rsidR="00BF5FE0">
        <w:rPr>
          <w:rFonts w:ascii="Times New Roman" w:hAnsi="Times New Roman"/>
          <w:sz w:val="24"/>
          <w:szCs w:val="24"/>
          <w:lang w:val="ru-RU"/>
        </w:rPr>
        <w:t>Р</w:t>
      </w:r>
      <w:r w:rsidRPr="00AE495F">
        <w:rPr>
          <w:rFonts w:ascii="Times New Roman" w:hAnsi="Times New Roman"/>
          <w:sz w:val="24"/>
          <w:szCs w:val="24"/>
          <w:lang w:val="ru-RU"/>
        </w:rPr>
        <w:t>егистратора;</w:t>
      </w:r>
    </w:p>
    <w:p w:rsidR="002A65D4" w:rsidRPr="00AE495F" w:rsidRDefault="00CD0CE8" w:rsidP="00BF5FE0">
      <w:pPr>
        <w:widowControl w:val="0"/>
        <w:overflowPunct w:val="0"/>
        <w:autoSpaceDE w:val="0"/>
        <w:autoSpaceDN w:val="0"/>
        <w:adjustRightInd w:val="0"/>
        <w:spacing w:after="0" w:line="23" w:lineRule="atLeast"/>
        <w:ind w:right="-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Спорные ситуации при использовании </w:t>
      </w:r>
      <w:r w:rsidR="00446D0D" w:rsidRPr="00446D0D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(в том числе в связи с использованием </w:t>
      </w:r>
      <w:r w:rsidR="00925133">
        <w:rPr>
          <w:rFonts w:ascii="Times New Roman" w:hAnsi="Times New Roman"/>
          <w:sz w:val="24"/>
          <w:szCs w:val="24"/>
          <w:lang w:val="ru-RU"/>
        </w:rPr>
        <w:t>П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ростой электронной подписи; признанием электронных документов, равнозначными документам на материальном носителе; в связи с иными обстоятельствами) разрешаются </w:t>
      </w:r>
      <w:r w:rsidR="00596DED">
        <w:rPr>
          <w:rFonts w:ascii="Times New Roman" w:hAnsi="Times New Roman"/>
          <w:sz w:val="24"/>
          <w:szCs w:val="24"/>
          <w:lang w:val="ru-RU"/>
        </w:rPr>
        <w:t>Сторонами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путем переговоров. </w:t>
      </w:r>
    </w:p>
    <w:p w:rsidR="002A65D4" w:rsidRPr="00AE495F" w:rsidRDefault="00CD0CE8" w:rsidP="00596DED">
      <w:pPr>
        <w:widowControl w:val="0"/>
        <w:numPr>
          <w:ilvl w:val="0"/>
          <w:numId w:val="29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" w:lineRule="atLeast"/>
        <w:ind w:left="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Рассмотрение спорной ситуации передается на рассмотрение арбитражному суду, если она не будет разрешена путем переговоров. </w:t>
      </w:r>
      <w:r w:rsidR="00596DED">
        <w:rPr>
          <w:rFonts w:ascii="Times New Roman" w:hAnsi="Times New Roman"/>
          <w:sz w:val="24"/>
          <w:szCs w:val="24"/>
          <w:lang w:val="ru-RU"/>
        </w:rPr>
        <w:t>Стороны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признают, что неразрешенные спорные ситуации, связанные с использованием </w:t>
      </w:r>
      <w:r w:rsidR="00446D0D" w:rsidRPr="00446D0D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, рассматриваются в Арбитражном суде города Москвы. </w:t>
      </w:r>
    </w:p>
    <w:p w:rsidR="002A65D4" w:rsidRPr="00A45458" w:rsidRDefault="002A65D4" w:rsidP="00744BEA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16"/>
          <w:szCs w:val="16"/>
          <w:lang w:val="ru-RU"/>
        </w:rPr>
      </w:pPr>
    </w:p>
    <w:p w:rsidR="00CE2E80" w:rsidRPr="00CE2E80" w:rsidRDefault="00CE2E80" w:rsidP="00CE2E80">
      <w:pPr>
        <w:widowControl w:val="0"/>
        <w:numPr>
          <w:ilvl w:val="0"/>
          <w:numId w:val="43"/>
        </w:numPr>
        <w:tabs>
          <w:tab w:val="left" w:pos="700"/>
        </w:tabs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E2E80">
        <w:rPr>
          <w:rFonts w:ascii="Times New Roman" w:hAnsi="Times New Roman"/>
          <w:b/>
          <w:sz w:val="24"/>
          <w:szCs w:val="24"/>
          <w:lang w:val="ru-RU"/>
        </w:rPr>
        <w:t>Требования</w:t>
      </w:r>
      <w:r w:rsidR="00833044" w:rsidRPr="0083304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33044">
        <w:rPr>
          <w:rFonts w:ascii="Times New Roman" w:hAnsi="Times New Roman"/>
          <w:b/>
          <w:sz w:val="24"/>
          <w:szCs w:val="24"/>
          <w:lang w:val="ru-RU"/>
        </w:rPr>
        <w:t>к программному обеспечению и технике.</w:t>
      </w:r>
    </w:p>
    <w:p w:rsidR="002A65D4" w:rsidRPr="00AE495F" w:rsidRDefault="00CD0CE8" w:rsidP="00833044">
      <w:pPr>
        <w:widowControl w:val="0"/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spacing w:after="0" w:line="23" w:lineRule="atLeast"/>
        <w:ind w:hanging="720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CE2E80">
        <w:rPr>
          <w:rFonts w:ascii="Times New Roman" w:hAnsi="Times New Roman"/>
          <w:sz w:val="24"/>
          <w:szCs w:val="24"/>
          <w:lang w:val="ru-RU"/>
        </w:rPr>
        <w:t>нормально</w:t>
      </w:r>
      <w:r w:rsidR="00833044">
        <w:rPr>
          <w:rFonts w:ascii="Times New Roman" w:hAnsi="Times New Roman"/>
          <w:sz w:val="24"/>
          <w:szCs w:val="24"/>
          <w:lang w:val="ru-RU"/>
        </w:rPr>
        <w:t>го функционирования</w:t>
      </w:r>
      <w:r w:rsidR="00CE2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6D0D" w:rsidRPr="00446D0D">
        <w:rPr>
          <w:rFonts w:ascii="Times New Roman" w:hAnsi="Times New Roman"/>
          <w:sz w:val="24"/>
          <w:szCs w:val="24"/>
          <w:lang w:val="ru-RU"/>
        </w:rPr>
        <w:t>ЛКА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2E80">
        <w:rPr>
          <w:rFonts w:ascii="Times New Roman" w:hAnsi="Times New Roman"/>
          <w:sz w:val="24"/>
          <w:szCs w:val="24"/>
          <w:lang w:val="ru-RU"/>
        </w:rPr>
        <w:t>необходимо использовать</w:t>
      </w:r>
      <w:r w:rsidRPr="00AE495F">
        <w:rPr>
          <w:rFonts w:ascii="Times New Roman" w:hAnsi="Times New Roman"/>
          <w:sz w:val="24"/>
          <w:szCs w:val="24"/>
          <w:lang w:val="ru-RU"/>
        </w:rPr>
        <w:t>:</w:t>
      </w:r>
    </w:p>
    <w:p w:rsidR="002A65D4" w:rsidRPr="003A374B" w:rsidRDefault="00CD0CE8" w:rsidP="00833044">
      <w:pPr>
        <w:widowControl w:val="0"/>
        <w:numPr>
          <w:ilvl w:val="0"/>
          <w:numId w:val="3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" w:lineRule="atLeast"/>
        <w:ind w:left="-2" w:firstLine="2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15"/>
      <w:bookmarkEnd w:id="7"/>
      <w:r w:rsidRPr="003A374B">
        <w:rPr>
          <w:rFonts w:ascii="Times New Roman" w:hAnsi="Times New Roman"/>
          <w:sz w:val="24"/>
          <w:szCs w:val="24"/>
          <w:lang w:val="ru-RU"/>
        </w:rPr>
        <w:t xml:space="preserve">совместимый </w:t>
      </w:r>
      <w:r w:rsidRPr="003A374B">
        <w:rPr>
          <w:rFonts w:ascii="Times New Roman" w:hAnsi="Times New Roman"/>
          <w:sz w:val="24"/>
          <w:szCs w:val="24"/>
        </w:rPr>
        <w:t>c</w:t>
      </w:r>
      <w:r w:rsidRPr="003A374B">
        <w:rPr>
          <w:rFonts w:ascii="Times New Roman" w:hAnsi="Times New Roman"/>
          <w:sz w:val="24"/>
          <w:szCs w:val="24"/>
          <w:lang w:val="ru-RU"/>
        </w:rPr>
        <w:t xml:space="preserve"> ЛКА Интернет-браузер (сведения о совместимости программного обеспечения публикуются на официальном сайте Регистратора; </w:t>
      </w:r>
    </w:p>
    <w:p w:rsidR="002A65D4" w:rsidRPr="002F2446" w:rsidRDefault="00FB6F18" w:rsidP="00833044">
      <w:pPr>
        <w:widowControl w:val="0"/>
        <w:numPr>
          <w:ilvl w:val="0"/>
          <w:numId w:val="32"/>
        </w:numPr>
        <w:tabs>
          <w:tab w:val="clear" w:pos="720"/>
          <w:tab w:val="num" w:pos="258"/>
        </w:tabs>
        <w:overflowPunct w:val="0"/>
        <w:autoSpaceDE w:val="0"/>
        <w:autoSpaceDN w:val="0"/>
        <w:adjustRightInd w:val="0"/>
        <w:spacing w:after="0" w:line="23" w:lineRule="atLeast"/>
        <w:ind w:left="258" w:hanging="25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устойчивое</w:t>
      </w:r>
      <w:r w:rsidR="00CD0CE8" w:rsidRPr="002F244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подключение к </w:t>
      </w:r>
      <w:r w:rsidR="002F2446">
        <w:rPr>
          <w:rFonts w:ascii="Times New Roman" w:hAnsi="Times New Roman"/>
          <w:sz w:val="24"/>
          <w:szCs w:val="24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  <w:lang w:val="ru-RU"/>
        </w:rPr>
        <w:t>Интернет</w:t>
      </w:r>
      <w:r w:rsidR="00CD0CE8" w:rsidRPr="002F2446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2A65D4" w:rsidRPr="00AE495F" w:rsidRDefault="00CD0CE8" w:rsidP="00833044">
      <w:pPr>
        <w:widowControl w:val="0"/>
        <w:numPr>
          <w:ilvl w:val="0"/>
          <w:numId w:val="32"/>
        </w:numPr>
        <w:tabs>
          <w:tab w:val="clear" w:pos="720"/>
          <w:tab w:val="num" w:pos="291"/>
        </w:tabs>
        <w:overflowPunct w:val="0"/>
        <w:autoSpaceDE w:val="0"/>
        <w:autoSpaceDN w:val="0"/>
        <w:adjustRightInd w:val="0"/>
        <w:spacing w:after="0" w:line="23" w:lineRule="atLeast"/>
        <w:ind w:left="-2" w:right="20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>лицензи</w:t>
      </w:r>
      <w:r w:rsidR="002F2446">
        <w:rPr>
          <w:rFonts w:ascii="Times New Roman" w:hAnsi="Times New Roman"/>
          <w:sz w:val="24"/>
          <w:szCs w:val="24"/>
          <w:lang w:val="ru-RU"/>
        </w:rPr>
        <w:t>рова</w:t>
      </w:r>
      <w:r w:rsidR="00FB6F18">
        <w:rPr>
          <w:rFonts w:ascii="Times New Roman" w:hAnsi="Times New Roman"/>
          <w:sz w:val="24"/>
          <w:szCs w:val="24"/>
          <w:lang w:val="ru-RU"/>
        </w:rPr>
        <w:t>нное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программное обеспечение</w:t>
      </w:r>
      <w:r w:rsidR="00FB6F18">
        <w:rPr>
          <w:rFonts w:ascii="Times New Roman" w:hAnsi="Times New Roman"/>
          <w:sz w:val="24"/>
          <w:szCs w:val="24"/>
          <w:lang w:val="ru-RU"/>
        </w:rPr>
        <w:t>, -</w:t>
      </w:r>
      <w:r w:rsidRPr="00AE495F">
        <w:rPr>
          <w:rFonts w:ascii="Times New Roman" w:hAnsi="Times New Roman"/>
          <w:sz w:val="24"/>
          <w:szCs w:val="24"/>
          <w:lang w:val="ru-RU"/>
        </w:rPr>
        <w:t xml:space="preserve"> операционн</w:t>
      </w:r>
      <w:r w:rsidR="002F2446">
        <w:rPr>
          <w:rFonts w:ascii="Times New Roman" w:hAnsi="Times New Roman"/>
          <w:sz w:val="24"/>
          <w:szCs w:val="24"/>
          <w:lang w:val="ru-RU"/>
        </w:rPr>
        <w:t>ую систему, антивирус, браузер;</w:t>
      </w:r>
    </w:p>
    <w:p w:rsidR="002A65D4" w:rsidRDefault="00CD0CE8" w:rsidP="00833044">
      <w:pPr>
        <w:widowControl w:val="0"/>
        <w:numPr>
          <w:ilvl w:val="0"/>
          <w:numId w:val="32"/>
        </w:numPr>
        <w:tabs>
          <w:tab w:val="clear" w:pos="720"/>
          <w:tab w:val="num" w:pos="190"/>
        </w:tabs>
        <w:overflowPunct w:val="0"/>
        <w:autoSpaceDE w:val="0"/>
        <w:autoSpaceDN w:val="0"/>
        <w:adjustRightInd w:val="0"/>
        <w:spacing w:after="0" w:line="23" w:lineRule="atLeast"/>
        <w:ind w:left="-2" w:firstLine="2"/>
        <w:jc w:val="both"/>
        <w:rPr>
          <w:rFonts w:ascii="Times New Roman" w:hAnsi="Times New Roman"/>
          <w:sz w:val="24"/>
          <w:szCs w:val="24"/>
          <w:lang w:val="ru-RU"/>
        </w:rPr>
      </w:pPr>
      <w:r w:rsidRPr="00AE495F">
        <w:rPr>
          <w:rFonts w:ascii="Times New Roman" w:hAnsi="Times New Roman"/>
          <w:sz w:val="24"/>
          <w:szCs w:val="24"/>
          <w:lang w:val="ru-RU"/>
        </w:rPr>
        <w:t>персональный компьютер или персональное мобильное устройство, предназначенные для использования указа</w:t>
      </w:r>
      <w:r w:rsidR="002F2446">
        <w:rPr>
          <w:rFonts w:ascii="Times New Roman" w:hAnsi="Times New Roman"/>
          <w:sz w:val="24"/>
          <w:szCs w:val="24"/>
          <w:lang w:val="ru-RU"/>
        </w:rPr>
        <w:t>нного программного обеспечения.</w:t>
      </w:r>
    </w:p>
    <w:p w:rsidR="00F84E5D" w:rsidRDefault="00F84E5D" w:rsidP="00F84E5D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4E5D" w:rsidRDefault="00F84E5D" w:rsidP="00F84E5D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4E5D" w:rsidRDefault="00F84E5D" w:rsidP="00F84E5D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ПРИЛОЖЕНИЯ:</w:t>
      </w:r>
    </w:p>
    <w:p w:rsidR="00F84E5D" w:rsidRDefault="00F84E5D" w:rsidP="00F84E5D">
      <w:pPr>
        <w:widowControl w:val="0"/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4E5D" w:rsidRDefault="00E53BA1" w:rsidP="00F84E5D">
      <w:pPr>
        <w:pStyle w:val="a4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</w:t>
      </w:r>
      <w:r w:rsidR="00892AB9">
        <w:rPr>
          <w:rFonts w:ascii="Times New Roman" w:hAnsi="Times New Roman"/>
          <w:sz w:val="24"/>
          <w:szCs w:val="24"/>
          <w:lang w:val="ru-RU"/>
        </w:rPr>
        <w:t>ка</w:t>
      </w:r>
      <w:r>
        <w:rPr>
          <w:rFonts w:ascii="Times New Roman" w:hAnsi="Times New Roman"/>
          <w:sz w:val="24"/>
          <w:szCs w:val="24"/>
          <w:lang w:val="ru-RU"/>
        </w:rPr>
        <w:t xml:space="preserve"> на предоставление доступа в «Личный </w:t>
      </w:r>
      <w:r w:rsidR="00892AB9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>абинет Акционера» (для физических лиц)</w:t>
      </w:r>
    </w:p>
    <w:p w:rsidR="00E53BA1" w:rsidRDefault="00E53BA1" w:rsidP="00F84E5D">
      <w:pPr>
        <w:pStyle w:val="a4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</w:t>
      </w:r>
      <w:r w:rsidR="00892AB9">
        <w:rPr>
          <w:rFonts w:ascii="Times New Roman" w:hAnsi="Times New Roman"/>
          <w:sz w:val="24"/>
          <w:szCs w:val="24"/>
          <w:lang w:val="ru-RU"/>
        </w:rPr>
        <w:t>ка</w:t>
      </w:r>
      <w:r>
        <w:rPr>
          <w:rFonts w:ascii="Times New Roman" w:hAnsi="Times New Roman"/>
          <w:sz w:val="24"/>
          <w:szCs w:val="24"/>
          <w:lang w:val="ru-RU"/>
        </w:rPr>
        <w:t xml:space="preserve"> на пр</w:t>
      </w:r>
      <w:r w:rsidR="00892AB9">
        <w:rPr>
          <w:rFonts w:ascii="Times New Roman" w:hAnsi="Times New Roman"/>
          <w:sz w:val="24"/>
          <w:szCs w:val="24"/>
          <w:lang w:val="ru-RU"/>
        </w:rPr>
        <w:t>едоставление доступа в «Личный к</w:t>
      </w:r>
      <w:r>
        <w:rPr>
          <w:rFonts w:ascii="Times New Roman" w:hAnsi="Times New Roman"/>
          <w:sz w:val="24"/>
          <w:szCs w:val="24"/>
          <w:lang w:val="ru-RU"/>
        </w:rPr>
        <w:t>абинет Акционера» (для юридических лиц).</w:t>
      </w:r>
    </w:p>
    <w:p w:rsidR="00E53BA1" w:rsidRDefault="00E53BA1" w:rsidP="00F84E5D">
      <w:pPr>
        <w:pStyle w:val="a4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Доверенность на предоставление доступа в «Личный </w:t>
      </w:r>
      <w:r w:rsidR="00892AB9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>абинет Акционера» (для юридических лиц).</w:t>
      </w:r>
    </w:p>
    <w:p w:rsidR="006E3931" w:rsidRDefault="006E3931" w:rsidP="00F84E5D">
      <w:pPr>
        <w:pStyle w:val="a4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</w:t>
      </w:r>
      <w:r w:rsidR="00892AB9">
        <w:rPr>
          <w:rFonts w:ascii="Times New Roman" w:hAnsi="Times New Roman"/>
          <w:sz w:val="24"/>
          <w:szCs w:val="24"/>
          <w:lang w:val="ru-RU"/>
        </w:rPr>
        <w:t>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2AB9">
        <w:rPr>
          <w:rFonts w:ascii="Times New Roman" w:hAnsi="Times New Roman"/>
          <w:sz w:val="24"/>
          <w:szCs w:val="24"/>
          <w:lang w:val="ru-RU"/>
        </w:rPr>
        <w:t>на прекращение доступа в «Личный к</w:t>
      </w:r>
      <w:r>
        <w:rPr>
          <w:rFonts w:ascii="Times New Roman" w:hAnsi="Times New Roman"/>
          <w:sz w:val="24"/>
          <w:szCs w:val="24"/>
          <w:lang w:val="ru-RU"/>
        </w:rPr>
        <w:t>абинет Акционера».</w:t>
      </w:r>
    </w:p>
    <w:sectPr w:rsidR="006E3931" w:rsidSect="00C31D51">
      <w:headerReference w:type="default" r:id="rId11"/>
      <w:footerReference w:type="default" r:id="rId12"/>
      <w:pgSz w:w="11906" w:h="16838" w:code="9"/>
      <w:pgMar w:top="567" w:right="851" w:bottom="567" w:left="1418" w:header="397" w:footer="397" w:gutter="0"/>
      <w:cols w:space="720" w:equalWidth="0">
        <w:col w:w="934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A4" w:rsidRDefault="00790CA4" w:rsidP="00C31D51">
      <w:pPr>
        <w:spacing w:after="0" w:line="240" w:lineRule="auto"/>
      </w:pPr>
      <w:r>
        <w:separator/>
      </w:r>
    </w:p>
  </w:endnote>
  <w:endnote w:type="continuationSeparator" w:id="0">
    <w:p w:rsidR="00790CA4" w:rsidRDefault="00790CA4" w:rsidP="00C3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A4" w:rsidRDefault="00790CA4">
    <w:pPr>
      <w:pStyle w:val="a7"/>
      <w:jc w:val="right"/>
    </w:pPr>
    <w:r>
      <w:rPr>
        <w:lang w:val="ru-RU"/>
      </w:rP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D2F34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rPr>
        <w:lang w:val="ru-RU"/>
      </w:rP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D2F34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A4" w:rsidRDefault="00790CA4" w:rsidP="00C31D51">
      <w:pPr>
        <w:spacing w:after="0" w:line="240" w:lineRule="auto"/>
      </w:pPr>
      <w:r>
        <w:separator/>
      </w:r>
    </w:p>
  </w:footnote>
  <w:footnote w:type="continuationSeparator" w:id="0">
    <w:p w:rsidR="00790CA4" w:rsidRDefault="00790CA4" w:rsidP="00C3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CA4" w:rsidRPr="00526A6A" w:rsidRDefault="00790CA4" w:rsidP="00526A6A">
    <w:pPr>
      <w:pStyle w:val="a5"/>
      <w:pBdr>
        <w:bottom w:val="thickThinSmallGap" w:sz="24" w:space="1" w:color="622423"/>
      </w:pBdr>
      <w:jc w:val="center"/>
      <w:rPr>
        <w:rFonts w:ascii="Cambria" w:hAnsi="Cambria"/>
        <w:sz w:val="20"/>
        <w:szCs w:val="20"/>
        <w:lang w:val="ru-RU"/>
      </w:rPr>
    </w:pPr>
    <w:r w:rsidRPr="00526A6A">
      <w:rPr>
        <w:rFonts w:ascii="Cambria" w:hAnsi="Cambria"/>
        <w:sz w:val="20"/>
        <w:szCs w:val="20"/>
        <w:lang w:val="ru-RU"/>
      </w:rPr>
      <w:t>Правила исп</w:t>
    </w:r>
    <w:r w:rsidR="002F6F4C">
      <w:rPr>
        <w:rFonts w:ascii="Cambria" w:hAnsi="Cambria"/>
        <w:sz w:val="20"/>
        <w:szCs w:val="20"/>
        <w:lang w:val="ru-RU"/>
      </w:rPr>
      <w:t>ользования WEB-сервиса «Личный к</w:t>
    </w:r>
    <w:r w:rsidRPr="00526A6A">
      <w:rPr>
        <w:rFonts w:ascii="Cambria" w:hAnsi="Cambria"/>
        <w:sz w:val="20"/>
        <w:szCs w:val="20"/>
        <w:lang w:val="ru-RU"/>
      </w:rPr>
      <w:t xml:space="preserve">абинет Акционера» </w:t>
    </w:r>
    <w:r>
      <w:rPr>
        <w:rFonts w:ascii="Cambria" w:hAnsi="Cambria"/>
        <w:sz w:val="20"/>
        <w:szCs w:val="20"/>
        <w:lang w:val="ru-RU"/>
      </w:rPr>
      <w:t>(АО «Сервис-Реестр»)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B2888E9E"/>
    <w:lvl w:ilvl="0" w:tplc="0000695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350"/>
    <w:multiLevelType w:val="hybridMultilevel"/>
    <w:tmpl w:val="000022EE"/>
    <w:lvl w:ilvl="0" w:tplc="00004B4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A6"/>
    <w:multiLevelType w:val="hybridMultilevel"/>
    <w:tmpl w:val="9B0E0D14"/>
    <w:lvl w:ilvl="0" w:tplc="0000440D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D6"/>
    <w:multiLevelType w:val="hybridMultilevel"/>
    <w:tmpl w:val="000072AE"/>
    <w:lvl w:ilvl="0" w:tplc="0000695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D12"/>
    <w:multiLevelType w:val="hybridMultilevel"/>
    <w:tmpl w:val="0000074D"/>
    <w:lvl w:ilvl="0" w:tplc="00004DC8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E40"/>
    <w:multiLevelType w:val="hybridMultilevel"/>
    <w:tmpl w:val="5B9CEB66"/>
    <w:lvl w:ilvl="0" w:tplc="00004CA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01C"/>
    <w:multiLevelType w:val="hybridMultilevel"/>
    <w:tmpl w:val="00000BDB"/>
    <w:lvl w:ilvl="0" w:tplc="000056AE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14F"/>
    <w:multiLevelType w:val="hybridMultilevel"/>
    <w:tmpl w:val="00005E14"/>
    <w:lvl w:ilvl="0" w:tplc="00004D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4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90C"/>
    <w:multiLevelType w:val="hybridMultilevel"/>
    <w:tmpl w:val="00000F3E"/>
    <w:lvl w:ilvl="0" w:tplc="0000009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BF6"/>
    <w:multiLevelType w:val="hybridMultilevel"/>
    <w:tmpl w:val="00003A9E"/>
    <w:lvl w:ilvl="0" w:tplc="0000797D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12"/>
    <w:multiLevelType w:val="hybridMultilevel"/>
    <w:tmpl w:val="4EE2C4EA"/>
    <w:lvl w:ilvl="0" w:tplc="00005CFD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E45"/>
    <w:multiLevelType w:val="hybridMultilevel"/>
    <w:tmpl w:val="0000323B"/>
    <w:lvl w:ilvl="0" w:tplc="00002213">
      <w:start w:val="3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878"/>
    <w:multiLevelType w:val="hybridMultilevel"/>
    <w:tmpl w:val="00006B36"/>
    <w:lvl w:ilvl="0" w:tplc="00005CFD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991"/>
    <w:multiLevelType w:val="hybridMultilevel"/>
    <w:tmpl w:val="0000409D"/>
    <w:lvl w:ilvl="0" w:tplc="000012E1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F49"/>
    <w:multiLevelType w:val="hybridMultilevel"/>
    <w:tmpl w:val="00000DDC"/>
    <w:lvl w:ilvl="0" w:tplc="00004CA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66C4"/>
    <w:multiLevelType w:val="hybridMultilevel"/>
    <w:tmpl w:val="00004230"/>
    <w:lvl w:ilvl="0" w:tplc="00007EB7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798B"/>
    <w:multiLevelType w:val="hybridMultilevel"/>
    <w:tmpl w:val="0000121F"/>
    <w:lvl w:ilvl="0" w:tplc="000073DA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46551B6"/>
    <w:multiLevelType w:val="multilevel"/>
    <w:tmpl w:val="D99E3A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1F1107DF"/>
    <w:multiLevelType w:val="multilevel"/>
    <w:tmpl w:val="6D7471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3C110A8A"/>
    <w:multiLevelType w:val="hybridMultilevel"/>
    <w:tmpl w:val="5A30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C236B6"/>
    <w:multiLevelType w:val="multilevel"/>
    <w:tmpl w:val="46E41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416E516A"/>
    <w:multiLevelType w:val="multilevel"/>
    <w:tmpl w:val="23A4B2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449F4085"/>
    <w:multiLevelType w:val="multilevel"/>
    <w:tmpl w:val="DA9650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0">
    <w:nsid w:val="575C39B4"/>
    <w:multiLevelType w:val="multilevel"/>
    <w:tmpl w:val="EF38F3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1">
    <w:nsid w:val="5EB64435"/>
    <w:multiLevelType w:val="multilevel"/>
    <w:tmpl w:val="B0AC4C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0E171D8"/>
    <w:multiLevelType w:val="multilevel"/>
    <w:tmpl w:val="52DEA6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3">
    <w:nsid w:val="7D416C83"/>
    <w:multiLevelType w:val="multilevel"/>
    <w:tmpl w:val="55DEB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10"/>
  </w:num>
  <w:num w:numId="4">
    <w:abstractNumId w:val="25"/>
  </w:num>
  <w:num w:numId="5">
    <w:abstractNumId w:val="23"/>
  </w:num>
  <w:num w:numId="6">
    <w:abstractNumId w:val="2"/>
  </w:num>
  <w:num w:numId="7">
    <w:abstractNumId w:val="5"/>
  </w:num>
  <w:num w:numId="8">
    <w:abstractNumId w:val="15"/>
  </w:num>
  <w:num w:numId="9">
    <w:abstractNumId w:val="1"/>
  </w:num>
  <w:num w:numId="10">
    <w:abstractNumId w:val="18"/>
  </w:num>
  <w:num w:numId="11">
    <w:abstractNumId w:val="6"/>
  </w:num>
  <w:num w:numId="12">
    <w:abstractNumId w:val="11"/>
  </w:num>
  <w:num w:numId="13">
    <w:abstractNumId w:val="27"/>
  </w:num>
  <w:num w:numId="14">
    <w:abstractNumId w:val="9"/>
  </w:num>
  <w:num w:numId="15">
    <w:abstractNumId w:val="33"/>
  </w:num>
  <w:num w:numId="16">
    <w:abstractNumId w:val="4"/>
  </w:num>
  <w:num w:numId="17">
    <w:abstractNumId w:val="31"/>
  </w:num>
  <w:num w:numId="18">
    <w:abstractNumId w:val="30"/>
  </w:num>
  <w:num w:numId="19">
    <w:abstractNumId w:val="19"/>
  </w:num>
  <w:num w:numId="20">
    <w:abstractNumId w:val="8"/>
  </w:num>
  <w:num w:numId="21">
    <w:abstractNumId w:val="13"/>
  </w:num>
  <w:num w:numId="22">
    <w:abstractNumId w:val="3"/>
  </w:num>
  <w:num w:numId="23">
    <w:abstractNumId w:val="7"/>
  </w:num>
  <w:num w:numId="24">
    <w:abstractNumId w:val="21"/>
  </w:num>
  <w:num w:numId="25">
    <w:abstractNumId w:val="17"/>
  </w:num>
  <w:num w:numId="26">
    <w:abstractNumId w:val="16"/>
  </w:num>
  <w:num w:numId="27">
    <w:abstractNumId w:val="24"/>
  </w:num>
  <w:num w:numId="28">
    <w:abstractNumId w:val="14"/>
  </w:num>
  <w:num w:numId="29">
    <w:abstractNumId w:val="12"/>
  </w:num>
  <w:num w:numId="30">
    <w:abstractNumId w:val="28"/>
  </w:num>
  <w:num w:numId="31">
    <w:abstractNumId w:val="26"/>
  </w:num>
  <w:num w:numId="32">
    <w:abstractNumId w:val="20"/>
  </w:num>
  <w:num w:numId="33">
    <w:abstractNumId w:val="22"/>
  </w:num>
  <w:num w:numId="34">
    <w:abstractNumId w:val="32"/>
  </w:num>
  <w:num w:numId="35">
    <w:abstractNumId w:val="43"/>
  </w:num>
  <w:num w:numId="36">
    <w:abstractNumId w:val="37"/>
  </w:num>
  <w:num w:numId="37">
    <w:abstractNumId w:val="40"/>
  </w:num>
  <w:num w:numId="38">
    <w:abstractNumId w:val="38"/>
  </w:num>
  <w:num w:numId="39">
    <w:abstractNumId w:val="41"/>
  </w:num>
  <w:num w:numId="40">
    <w:abstractNumId w:val="39"/>
  </w:num>
  <w:num w:numId="41">
    <w:abstractNumId w:val="42"/>
  </w:num>
  <w:num w:numId="42">
    <w:abstractNumId w:val="34"/>
  </w:num>
  <w:num w:numId="43">
    <w:abstractNumId w:val="35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E8"/>
    <w:rsid w:val="00027738"/>
    <w:rsid w:val="00043E05"/>
    <w:rsid w:val="00044F79"/>
    <w:rsid w:val="00046ADA"/>
    <w:rsid w:val="00063FC3"/>
    <w:rsid w:val="00085C7E"/>
    <w:rsid w:val="00090900"/>
    <w:rsid w:val="00095BDE"/>
    <w:rsid w:val="000A103F"/>
    <w:rsid w:val="000D42C6"/>
    <w:rsid w:val="000E4046"/>
    <w:rsid w:val="00114E68"/>
    <w:rsid w:val="00137F5B"/>
    <w:rsid w:val="0014283D"/>
    <w:rsid w:val="00145E9F"/>
    <w:rsid w:val="00154150"/>
    <w:rsid w:val="00156B5D"/>
    <w:rsid w:val="00156EB7"/>
    <w:rsid w:val="001628A3"/>
    <w:rsid w:val="0017137F"/>
    <w:rsid w:val="00175B17"/>
    <w:rsid w:val="001A1596"/>
    <w:rsid w:val="001B752E"/>
    <w:rsid w:val="001C59E0"/>
    <w:rsid w:val="001D39D3"/>
    <w:rsid w:val="00202C96"/>
    <w:rsid w:val="002040BE"/>
    <w:rsid w:val="0023033F"/>
    <w:rsid w:val="0023225F"/>
    <w:rsid w:val="0023254E"/>
    <w:rsid w:val="00237BBB"/>
    <w:rsid w:val="00241DCC"/>
    <w:rsid w:val="00243EBC"/>
    <w:rsid w:val="00267CA7"/>
    <w:rsid w:val="00276400"/>
    <w:rsid w:val="00287540"/>
    <w:rsid w:val="00287566"/>
    <w:rsid w:val="00291FBF"/>
    <w:rsid w:val="002A5C4A"/>
    <w:rsid w:val="002A65D4"/>
    <w:rsid w:val="002A768E"/>
    <w:rsid w:val="002B06F0"/>
    <w:rsid w:val="002B2AD8"/>
    <w:rsid w:val="002C0CC0"/>
    <w:rsid w:val="002F2446"/>
    <w:rsid w:val="002F6F4C"/>
    <w:rsid w:val="00303340"/>
    <w:rsid w:val="0032277A"/>
    <w:rsid w:val="00345B62"/>
    <w:rsid w:val="00345BED"/>
    <w:rsid w:val="00352D4C"/>
    <w:rsid w:val="00391B71"/>
    <w:rsid w:val="0039385C"/>
    <w:rsid w:val="00397C03"/>
    <w:rsid w:val="003A0ED1"/>
    <w:rsid w:val="003A1CCB"/>
    <w:rsid w:val="003A374B"/>
    <w:rsid w:val="003D1A09"/>
    <w:rsid w:val="003E7198"/>
    <w:rsid w:val="003F3929"/>
    <w:rsid w:val="00406164"/>
    <w:rsid w:val="004109F2"/>
    <w:rsid w:val="00412F8A"/>
    <w:rsid w:val="0042136D"/>
    <w:rsid w:val="00421822"/>
    <w:rsid w:val="004236FD"/>
    <w:rsid w:val="00423D3F"/>
    <w:rsid w:val="00426056"/>
    <w:rsid w:val="00446D0D"/>
    <w:rsid w:val="00472D20"/>
    <w:rsid w:val="00484C19"/>
    <w:rsid w:val="004954F1"/>
    <w:rsid w:val="00497B6C"/>
    <w:rsid w:val="004A069D"/>
    <w:rsid w:val="004C2697"/>
    <w:rsid w:val="004C4018"/>
    <w:rsid w:val="00513411"/>
    <w:rsid w:val="00515147"/>
    <w:rsid w:val="00521891"/>
    <w:rsid w:val="00524002"/>
    <w:rsid w:val="00526A6A"/>
    <w:rsid w:val="005346A1"/>
    <w:rsid w:val="00547460"/>
    <w:rsid w:val="005712B8"/>
    <w:rsid w:val="00571A88"/>
    <w:rsid w:val="00596DED"/>
    <w:rsid w:val="005A1E10"/>
    <w:rsid w:val="005B6100"/>
    <w:rsid w:val="005D1E24"/>
    <w:rsid w:val="005F2DA4"/>
    <w:rsid w:val="006024DB"/>
    <w:rsid w:val="00611611"/>
    <w:rsid w:val="00633275"/>
    <w:rsid w:val="006727B3"/>
    <w:rsid w:val="00677E6F"/>
    <w:rsid w:val="00680A5F"/>
    <w:rsid w:val="006B667D"/>
    <w:rsid w:val="006C33CC"/>
    <w:rsid w:val="006E28E6"/>
    <w:rsid w:val="006E3931"/>
    <w:rsid w:val="006E4E75"/>
    <w:rsid w:val="006F26AE"/>
    <w:rsid w:val="00726A38"/>
    <w:rsid w:val="00744BEA"/>
    <w:rsid w:val="00744F8D"/>
    <w:rsid w:val="00746468"/>
    <w:rsid w:val="007734CE"/>
    <w:rsid w:val="00780C96"/>
    <w:rsid w:val="007849E0"/>
    <w:rsid w:val="00790CA4"/>
    <w:rsid w:val="007C6322"/>
    <w:rsid w:val="007D4ACC"/>
    <w:rsid w:val="007E0E79"/>
    <w:rsid w:val="00805722"/>
    <w:rsid w:val="00823714"/>
    <w:rsid w:val="008323BF"/>
    <w:rsid w:val="00833044"/>
    <w:rsid w:val="0084461C"/>
    <w:rsid w:val="0085624F"/>
    <w:rsid w:val="00872D91"/>
    <w:rsid w:val="008776C6"/>
    <w:rsid w:val="0088615B"/>
    <w:rsid w:val="00887CDE"/>
    <w:rsid w:val="00892AB9"/>
    <w:rsid w:val="008A3994"/>
    <w:rsid w:val="008B4CCF"/>
    <w:rsid w:val="008B59C4"/>
    <w:rsid w:val="008C6DD4"/>
    <w:rsid w:val="008D347B"/>
    <w:rsid w:val="008D3F92"/>
    <w:rsid w:val="008E330B"/>
    <w:rsid w:val="008F5010"/>
    <w:rsid w:val="008F7C74"/>
    <w:rsid w:val="00901951"/>
    <w:rsid w:val="00922DE4"/>
    <w:rsid w:val="00925133"/>
    <w:rsid w:val="00940A32"/>
    <w:rsid w:val="0094282A"/>
    <w:rsid w:val="009561AD"/>
    <w:rsid w:val="00967CE8"/>
    <w:rsid w:val="009B48E0"/>
    <w:rsid w:val="009D2B10"/>
    <w:rsid w:val="009E32CC"/>
    <w:rsid w:val="009E6F03"/>
    <w:rsid w:val="009F41DD"/>
    <w:rsid w:val="00A01F23"/>
    <w:rsid w:val="00A35F02"/>
    <w:rsid w:val="00A42375"/>
    <w:rsid w:val="00A45458"/>
    <w:rsid w:val="00A466DD"/>
    <w:rsid w:val="00A51EED"/>
    <w:rsid w:val="00A739D0"/>
    <w:rsid w:val="00A77B06"/>
    <w:rsid w:val="00A8199A"/>
    <w:rsid w:val="00A8207B"/>
    <w:rsid w:val="00AA4E16"/>
    <w:rsid w:val="00AB6920"/>
    <w:rsid w:val="00AD04C6"/>
    <w:rsid w:val="00AE495F"/>
    <w:rsid w:val="00AF0A14"/>
    <w:rsid w:val="00B022FE"/>
    <w:rsid w:val="00B26747"/>
    <w:rsid w:val="00B44340"/>
    <w:rsid w:val="00B51798"/>
    <w:rsid w:val="00B550E8"/>
    <w:rsid w:val="00B65991"/>
    <w:rsid w:val="00B67CAA"/>
    <w:rsid w:val="00B74738"/>
    <w:rsid w:val="00B97443"/>
    <w:rsid w:val="00BA5AB0"/>
    <w:rsid w:val="00BA7239"/>
    <w:rsid w:val="00BB4837"/>
    <w:rsid w:val="00BC01F4"/>
    <w:rsid w:val="00BC33AE"/>
    <w:rsid w:val="00BC7BB3"/>
    <w:rsid w:val="00BD3C8D"/>
    <w:rsid w:val="00BF5FE0"/>
    <w:rsid w:val="00C1606C"/>
    <w:rsid w:val="00C259EE"/>
    <w:rsid w:val="00C267CF"/>
    <w:rsid w:val="00C2730A"/>
    <w:rsid w:val="00C31D51"/>
    <w:rsid w:val="00C50F2B"/>
    <w:rsid w:val="00C61191"/>
    <w:rsid w:val="00C671E6"/>
    <w:rsid w:val="00C8328A"/>
    <w:rsid w:val="00C85555"/>
    <w:rsid w:val="00C93DDA"/>
    <w:rsid w:val="00CB0144"/>
    <w:rsid w:val="00CC5224"/>
    <w:rsid w:val="00CD0CE8"/>
    <w:rsid w:val="00CD2F34"/>
    <w:rsid w:val="00CD5984"/>
    <w:rsid w:val="00CE22A5"/>
    <w:rsid w:val="00CE24D7"/>
    <w:rsid w:val="00CE2E80"/>
    <w:rsid w:val="00D16171"/>
    <w:rsid w:val="00D321E5"/>
    <w:rsid w:val="00D32741"/>
    <w:rsid w:val="00D50473"/>
    <w:rsid w:val="00D71AE1"/>
    <w:rsid w:val="00D81D66"/>
    <w:rsid w:val="00D90A33"/>
    <w:rsid w:val="00DB7CD0"/>
    <w:rsid w:val="00DC2756"/>
    <w:rsid w:val="00DC3095"/>
    <w:rsid w:val="00DD37D4"/>
    <w:rsid w:val="00DE5623"/>
    <w:rsid w:val="00DF7306"/>
    <w:rsid w:val="00E007AA"/>
    <w:rsid w:val="00E017BC"/>
    <w:rsid w:val="00E07017"/>
    <w:rsid w:val="00E23C69"/>
    <w:rsid w:val="00E27FF5"/>
    <w:rsid w:val="00E53BA1"/>
    <w:rsid w:val="00E62608"/>
    <w:rsid w:val="00E67391"/>
    <w:rsid w:val="00E87492"/>
    <w:rsid w:val="00E902F3"/>
    <w:rsid w:val="00EA11E2"/>
    <w:rsid w:val="00EB3D32"/>
    <w:rsid w:val="00EE0EA3"/>
    <w:rsid w:val="00EF3745"/>
    <w:rsid w:val="00EF5E3A"/>
    <w:rsid w:val="00F62FD2"/>
    <w:rsid w:val="00F71B6E"/>
    <w:rsid w:val="00F74FD9"/>
    <w:rsid w:val="00F84E5D"/>
    <w:rsid w:val="00F96E5B"/>
    <w:rsid w:val="00FA2F19"/>
    <w:rsid w:val="00FA3F63"/>
    <w:rsid w:val="00FB49AF"/>
    <w:rsid w:val="00FB6F18"/>
    <w:rsid w:val="00FB7944"/>
    <w:rsid w:val="00FD4A3E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73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254E"/>
    <w:pPr>
      <w:ind w:left="708"/>
    </w:pPr>
  </w:style>
  <w:style w:type="paragraph" w:styleId="a5">
    <w:name w:val="header"/>
    <w:basedOn w:val="a"/>
    <w:link w:val="a6"/>
    <w:uiPriority w:val="99"/>
    <w:unhideWhenUsed/>
    <w:rsid w:val="00C31D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D51"/>
  </w:style>
  <w:style w:type="paragraph" w:styleId="a7">
    <w:name w:val="footer"/>
    <w:basedOn w:val="a"/>
    <w:link w:val="a8"/>
    <w:uiPriority w:val="99"/>
    <w:unhideWhenUsed/>
    <w:rsid w:val="00C31D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D51"/>
  </w:style>
  <w:style w:type="paragraph" w:styleId="a9">
    <w:name w:val="Balloon Text"/>
    <w:basedOn w:val="a"/>
    <w:link w:val="aa"/>
    <w:uiPriority w:val="99"/>
    <w:semiHidden/>
    <w:unhideWhenUsed/>
    <w:rsid w:val="0052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A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73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254E"/>
    <w:pPr>
      <w:ind w:left="708"/>
    </w:pPr>
  </w:style>
  <w:style w:type="paragraph" w:styleId="a5">
    <w:name w:val="header"/>
    <w:basedOn w:val="a"/>
    <w:link w:val="a6"/>
    <w:uiPriority w:val="99"/>
    <w:unhideWhenUsed/>
    <w:rsid w:val="00C31D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D51"/>
  </w:style>
  <w:style w:type="paragraph" w:styleId="a7">
    <w:name w:val="footer"/>
    <w:basedOn w:val="a"/>
    <w:link w:val="a8"/>
    <w:uiPriority w:val="99"/>
    <w:unhideWhenUsed/>
    <w:rsid w:val="00C31D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D51"/>
  </w:style>
  <w:style w:type="paragraph" w:styleId="a9">
    <w:name w:val="Balloon Text"/>
    <w:basedOn w:val="a"/>
    <w:link w:val="aa"/>
    <w:uiPriority w:val="99"/>
    <w:semiHidden/>
    <w:unhideWhenUsed/>
    <w:rsid w:val="0052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A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ervis-reestr.ru/raskrytie-informat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rvis-reestr.ru/aktsioneram/lichnyy-kabinet-aktsione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4E9B-846E-43DC-A9C6-F964EF12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3918</Words>
  <Characters>28427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использования WEB-сервиса «Личный Кабинет Акционера» (АО «Сервис-Реестр»)</vt:lpstr>
    </vt:vector>
  </TitlesOfParts>
  <Company>Hewlett-Packard Company</Company>
  <LinksUpToDate>false</LinksUpToDate>
  <CharactersWithSpaces>32281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использования WEB-сервиса «Личный Кабинет Акционера» (АО «Сервис-Реестр»)</dc:title>
  <dc:creator>Ярошевич Олег Александрович</dc:creator>
  <cp:lastModifiedBy>Ярошевич Олег Александрович</cp:lastModifiedBy>
  <cp:revision>4</cp:revision>
  <dcterms:created xsi:type="dcterms:W3CDTF">2016-12-26T06:32:00Z</dcterms:created>
  <dcterms:modified xsi:type="dcterms:W3CDTF">2016-12-26T06:45:00Z</dcterms:modified>
</cp:coreProperties>
</file>