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0"/>
        <w:gridCol w:w="275"/>
        <w:gridCol w:w="280"/>
        <w:gridCol w:w="279"/>
        <w:gridCol w:w="279"/>
        <w:gridCol w:w="126"/>
        <w:gridCol w:w="153"/>
        <w:gridCol w:w="135"/>
        <w:gridCol w:w="144"/>
        <w:gridCol w:w="272"/>
        <w:gridCol w:w="150"/>
        <w:gridCol w:w="137"/>
        <w:gridCol w:w="279"/>
        <w:gridCol w:w="283"/>
        <w:gridCol w:w="241"/>
        <w:gridCol w:w="186"/>
        <w:gridCol w:w="281"/>
        <w:gridCol w:w="144"/>
        <w:gridCol w:w="584"/>
        <w:gridCol w:w="281"/>
        <w:gridCol w:w="296"/>
        <w:gridCol w:w="296"/>
        <w:gridCol w:w="13"/>
        <w:gridCol w:w="221"/>
        <w:gridCol w:w="62"/>
        <w:gridCol w:w="296"/>
        <w:gridCol w:w="115"/>
        <w:gridCol w:w="181"/>
        <w:gridCol w:w="296"/>
        <w:gridCol w:w="184"/>
        <w:gridCol w:w="113"/>
        <w:gridCol w:w="82"/>
        <w:gridCol w:w="93"/>
        <w:gridCol w:w="122"/>
        <w:gridCol w:w="20"/>
        <w:gridCol w:w="281"/>
        <w:gridCol w:w="285"/>
        <w:gridCol w:w="11"/>
        <w:gridCol w:w="111"/>
        <w:gridCol w:w="159"/>
        <w:gridCol w:w="27"/>
        <w:gridCol w:w="296"/>
        <w:gridCol w:w="55"/>
        <w:gridCol w:w="190"/>
        <w:gridCol w:w="51"/>
        <w:gridCol w:w="296"/>
        <w:gridCol w:w="219"/>
        <w:gridCol w:w="77"/>
        <w:gridCol w:w="296"/>
        <w:gridCol w:w="296"/>
        <w:gridCol w:w="285"/>
        <w:gridCol w:w="341"/>
        <w:gridCol w:w="279"/>
      </w:tblGrid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42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4" w:type="pct"/>
            <w:gridSpan w:val="21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42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4" w:type="pct"/>
            <w:gridSpan w:val="21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2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714" w:type="pct"/>
            <w:gridSpan w:val="21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2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4" w:type="pct"/>
            <w:gridSpan w:val="21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2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4" w:type="pct"/>
            <w:gridSpan w:val="21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42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1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2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1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2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1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6E791A">
        <w:trPr>
          <w:trHeight w:hRule="exact" w:val="227"/>
        </w:trPr>
        <w:tc>
          <w:tcPr>
            <w:tcW w:w="1644" w:type="pct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2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1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4E4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29"/>
        </w:trPr>
        <w:tc>
          <w:tcPr>
            <w:tcW w:w="5000" w:type="pct"/>
            <w:gridSpan w:val="54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6E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9"/>
        </w:trPr>
        <w:tc>
          <w:tcPr>
            <w:tcW w:w="902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2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6" w:type="pct"/>
            <w:gridSpan w:val="34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6707D" w:rsidRPr="00162E17" w:rsidTr="006E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28"/>
        </w:trPr>
        <w:tc>
          <w:tcPr>
            <w:tcW w:w="902" w:type="pct"/>
            <w:gridSpan w:val="8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Вид счета</w:t>
            </w:r>
          </w:p>
        </w:tc>
        <w:tc>
          <w:tcPr>
            <w:tcW w:w="1282" w:type="pct"/>
            <w:gridSpan w:val="12"/>
            <w:tcBorders>
              <w:left w:val="nil"/>
            </w:tcBorders>
          </w:tcPr>
          <w:p w:rsidR="0012181F" w:rsidRP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владельца</w:t>
            </w:r>
          </w:p>
        </w:tc>
        <w:tc>
          <w:tcPr>
            <w:tcW w:w="1208" w:type="pct"/>
            <w:gridSpan w:val="16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номинального держателя</w:t>
            </w:r>
          </w:p>
        </w:tc>
        <w:tc>
          <w:tcPr>
            <w:tcW w:w="1608" w:type="pct"/>
            <w:gridSpan w:val="18"/>
            <w:tcBorders>
              <w:left w:val="nil"/>
            </w:tcBorders>
          </w:tcPr>
          <w:p w:rsidR="0012181F" w:rsidRDefault="0012181F" w:rsidP="0085493E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доверительного управляющего</w:t>
            </w:r>
            <w:r w:rsidR="0085493E">
              <w:rPr>
                <w:rStyle w:val="ae"/>
                <w:color w:val="000000"/>
                <w:position w:val="-6"/>
              </w:rPr>
              <w:footnoteReference w:id="1"/>
            </w:r>
          </w:p>
        </w:tc>
      </w:tr>
      <w:tr w:rsidR="000A2EEB" w:rsidRPr="00364690" w:rsidTr="006E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902" w:type="pct"/>
            <w:gridSpan w:val="8"/>
            <w:vAlign w:val="bottom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 w:rsidRPr="00162E17">
              <w:rPr>
                <w:b/>
                <w:color w:val="000000"/>
              </w:rPr>
              <w:t>Эмитент (</w:t>
            </w:r>
            <w:proofErr w:type="spellStart"/>
            <w:r w:rsidRPr="00162E17">
              <w:rPr>
                <w:b/>
                <w:color w:val="000000"/>
              </w:rPr>
              <w:t>ы</w:t>
            </w:r>
            <w:proofErr w:type="spellEnd"/>
            <w:r w:rsidRPr="00162E17">
              <w:rPr>
                <w:b/>
                <w:color w:val="000000"/>
              </w:rPr>
              <w:t>)</w:t>
            </w:r>
          </w:p>
        </w:tc>
        <w:tc>
          <w:tcPr>
            <w:tcW w:w="4098" w:type="pct"/>
            <w:gridSpan w:val="46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6E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902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098" w:type="pct"/>
            <w:gridSpan w:val="46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12181F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 xml:space="preserve">(полное наименование эмитентов, в </w:t>
            </w:r>
            <w:proofErr w:type="gramStart"/>
            <w:r w:rsidRPr="007843DB">
              <w:rPr>
                <w:i/>
                <w:color w:val="000000"/>
                <w:sz w:val="14"/>
                <w:szCs w:val="14"/>
              </w:rPr>
              <w:t>реестрах</w:t>
            </w:r>
            <w:proofErr w:type="gramEnd"/>
            <w:r w:rsidRPr="007843DB">
              <w:rPr>
                <w:i/>
                <w:color w:val="000000"/>
                <w:sz w:val="14"/>
                <w:szCs w:val="14"/>
              </w:rPr>
              <w:t xml:space="preserve"> которых необходимо открыть  лицевые счета)</w:t>
            </w:r>
          </w:p>
        </w:tc>
      </w:tr>
      <w:tr w:rsidR="0012181F" w:rsidRPr="00364690" w:rsidTr="006E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8"/>
        </w:trPr>
        <w:tc>
          <w:tcPr>
            <w:tcW w:w="193" w:type="pct"/>
            <w:vAlign w:val="center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7" w:type="pct"/>
            <w:gridSpan w:val="53"/>
            <w:vAlign w:val="center"/>
          </w:tcPr>
          <w:p w:rsidR="0012181F" w:rsidRDefault="0012181F" w:rsidP="0012181F">
            <w:pPr>
              <w:pStyle w:val="2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color w:val="000000"/>
              </w:rPr>
              <w:t>Использовать заявление-анкету во всех реестрах, в которых открыты лицевые счета</w:t>
            </w:r>
          </w:p>
        </w:tc>
      </w:tr>
      <w:tr w:rsidR="000A2EEB" w:rsidRPr="00162E17" w:rsidTr="006E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8"/>
        </w:trPr>
        <w:tc>
          <w:tcPr>
            <w:tcW w:w="3518" w:type="pct"/>
            <w:gridSpan w:val="37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69" w:type="pct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6E79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5" w:type="pct"/>
            <w:gridSpan w:val="3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6E79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6E79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6E79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5" w:type="pct"/>
            <w:gridSpan w:val="3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4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7" w:type="pct"/>
            <w:gridSpan w:val="16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4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5" w:type="pct"/>
            <w:gridSpan w:val="36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6E79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30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12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6E79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30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7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FD45E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</w:t>
            </w:r>
            <w:r w:rsidR="00FD45E7">
              <w:rPr>
                <w:color w:val="000000"/>
                <w:sz w:val="18"/>
                <w:szCs w:val="18"/>
              </w:rPr>
              <w:t xml:space="preserve"> в пределах места нахождения </w:t>
            </w:r>
            <w:proofErr w:type="gramStart"/>
            <w:r w:rsidR="00FD45E7">
              <w:rPr>
                <w:color w:val="000000"/>
                <w:sz w:val="18"/>
                <w:szCs w:val="18"/>
              </w:rPr>
              <w:t>(</w:t>
            </w:r>
            <w:r w:rsidRPr="00162E17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Pr="00162E17">
              <w:rPr>
                <w:color w:val="000000"/>
                <w:sz w:val="18"/>
                <w:szCs w:val="18"/>
              </w:rPr>
              <w:t>указанный в ЕГРЮЛ</w:t>
            </w:r>
            <w:r w:rsidR="00FD45E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45" w:type="pct"/>
            <w:gridSpan w:val="36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5" w:type="pct"/>
            <w:gridSpan w:val="36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73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2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5" w:type="pct"/>
            <w:gridSpan w:val="18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5" w:type="pct"/>
            <w:gridSpan w:val="36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7" w:type="pct"/>
            <w:gridSpan w:val="53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6E791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3" w:type="pct"/>
            <w:gridSpan w:val="9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80" w:type="pct"/>
            <w:gridSpan w:val="3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4"/>
            <w:tcBorders>
              <w:top w:val="double" w:sz="4" w:space="0" w:color="auto"/>
            </w:tcBorders>
            <w:vAlign w:val="center"/>
          </w:tcPr>
          <w:p w:rsidR="00A21158" w:rsidRDefault="00F2408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t>Реквизиты банковского счета для получения доходов и выплат по ценным бумагам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4"/>
            <w:vAlign w:val="center"/>
          </w:tcPr>
          <w:p w:rsidR="007843DB" w:rsidRPr="00F35241" w:rsidRDefault="007843DB" w:rsidP="009674F1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 w:rsidR="009674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D92ADD" w:rsidRPr="00162E17" w:rsidTr="006E791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3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7" w:type="pct"/>
            <w:gridSpan w:val="47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6E791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1" w:type="pct"/>
            <w:gridSpan w:val="11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9" w:type="pct"/>
            <w:gridSpan w:val="43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6E791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4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6E791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4" w:type="pct"/>
            <w:gridSpan w:val="2"/>
            <w:tcBorders>
              <w:bottom w:val="doub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4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5" w:type="pct"/>
            <w:gridSpan w:val="24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8" w:type="pct"/>
            <w:gridSpan w:val="16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7" w:type="pct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5" w:type="pct"/>
            <w:gridSpan w:val="24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5" w:type="pct"/>
            <w:gridSpan w:val="30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44706A" w:rsidRDefault="007843DB" w:rsidP="00CE4135">
      <w:pPr>
        <w:rPr>
          <w:b/>
          <w:color w:val="000000"/>
          <w:sz w:val="18"/>
          <w:szCs w:val="18"/>
        </w:rPr>
      </w:pPr>
      <w:r>
        <w:rPr>
          <w:b/>
          <w:color w:val="000000"/>
        </w:rPr>
        <w:br w:type="page"/>
      </w:r>
      <w:r w:rsidR="000A2EEB" w:rsidRPr="00162E17">
        <w:rPr>
          <w:b/>
          <w:color w:val="000000"/>
          <w:sz w:val="18"/>
          <w:szCs w:val="18"/>
        </w:rPr>
        <w:lastRenderedPageBreak/>
        <w:t xml:space="preserve">Должностное лицо юридического лица, имеющее право в </w:t>
      </w:r>
      <w:proofErr w:type="gramStart"/>
      <w:r w:rsidR="000A2EEB" w:rsidRPr="00162E17">
        <w:rPr>
          <w:b/>
          <w:color w:val="000000"/>
          <w:sz w:val="18"/>
          <w:szCs w:val="18"/>
        </w:rPr>
        <w:t>соответствии</w:t>
      </w:r>
      <w:proofErr w:type="gramEnd"/>
      <w:r w:rsidR="000A2EEB" w:rsidRPr="00162E17">
        <w:rPr>
          <w:b/>
          <w:color w:val="000000"/>
          <w:sz w:val="18"/>
          <w:szCs w:val="18"/>
        </w:rPr>
        <w:t xml:space="preserve">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AE6DC6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85493E">
        <w:rPr>
          <w:b/>
          <w:bCs/>
          <w:color w:val="000000"/>
          <w:sz w:val="14"/>
          <w:szCs w:val="14"/>
        </w:rPr>
        <w:t>выгодоприобретателях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="002F59D5" w:rsidRPr="002F59D5">
        <w:rPr>
          <w:b/>
          <w:bCs/>
          <w:color w:val="000000"/>
          <w:sz w:val="14"/>
          <w:szCs w:val="14"/>
        </w:rPr>
        <w:t>, а также о своем статусе</w:t>
      </w:r>
      <w:proofErr w:type="gramEnd"/>
      <w:r w:rsidR="002F59D5" w:rsidRPr="002F59D5">
        <w:rPr>
          <w:b/>
          <w:bCs/>
          <w:color w:val="000000"/>
          <w:sz w:val="14"/>
          <w:szCs w:val="14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BD67AC">
        <w:rPr>
          <w:b/>
          <w:bCs/>
          <w:iCs/>
          <w:sz w:val="14"/>
          <w:szCs w:val="14"/>
        </w:rPr>
        <w:t>ло</w:t>
      </w:r>
      <w:r w:rsidRPr="0085493E">
        <w:rPr>
          <w:b/>
          <w:bCs/>
          <w:iCs/>
          <w:sz w:val="14"/>
          <w:szCs w:val="14"/>
        </w:rPr>
        <w:t xml:space="preserve"> </w:t>
      </w:r>
      <w:r w:rsidR="00BD67AC">
        <w:rPr>
          <w:b/>
          <w:bCs/>
          <w:iCs/>
          <w:sz w:val="14"/>
          <w:szCs w:val="14"/>
        </w:rPr>
        <w:t>3</w:t>
      </w:r>
      <w:r w:rsidRPr="0085493E">
        <w:rPr>
          <w:b/>
          <w:bCs/>
          <w:iCs/>
          <w:sz w:val="14"/>
          <w:szCs w:val="14"/>
        </w:rPr>
        <w:t xml:space="preserve"> год</w:t>
      </w:r>
      <w:r w:rsidR="00BD67AC">
        <w:rPr>
          <w:b/>
          <w:bCs/>
          <w:iCs/>
          <w:sz w:val="14"/>
          <w:szCs w:val="14"/>
        </w:rPr>
        <w:t>а</w:t>
      </w:r>
      <w:r w:rsidRPr="0085493E">
        <w:rPr>
          <w:b/>
          <w:bCs/>
          <w:iCs/>
          <w:sz w:val="14"/>
          <w:szCs w:val="14"/>
        </w:rPr>
        <w:t xml:space="preserve">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 xml:space="preserve">Настоящим я, в </w:t>
      </w:r>
      <w:proofErr w:type="gramStart"/>
      <w:r w:rsidRPr="00AB4FC4">
        <w:rPr>
          <w:bCs/>
          <w:iCs/>
          <w:sz w:val="18"/>
          <w:szCs w:val="18"/>
        </w:rPr>
        <w:t>соответствии</w:t>
      </w:r>
      <w:proofErr w:type="gramEnd"/>
      <w:r w:rsidRPr="00AB4FC4">
        <w:rPr>
          <w:bCs/>
          <w:iCs/>
          <w:sz w:val="18"/>
          <w:szCs w:val="18"/>
        </w:rPr>
        <w:t xml:space="preserve">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 xml:space="preserve">Сведения, указанные в </w:t>
      </w:r>
      <w:proofErr w:type="gramStart"/>
      <w:r w:rsidRPr="00AB4FC4">
        <w:rPr>
          <w:sz w:val="18"/>
          <w:szCs w:val="18"/>
        </w:rPr>
        <w:t>настоящем</w:t>
      </w:r>
      <w:proofErr w:type="gramEnd"/>
      <w:r w:rsidRPr="00AB4FC4">
        <w:rPr>
          <w:sz w:val="18"/>
          <w:szCs w:val="18"/>
        </w:rPr>
        <w:t xml:space="preserve">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09" w:rsidRDefault="00706D09">
      <w:r>
        <w:separator/>
      </w:r>
    </w:p>
  </w:endnote>
  <w:endnote w:type="continuationSeparator" w:id="0">
    <w:p w:rsidR="00706D09" w:rsidRDefault="0070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6D7E39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A8009D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6D7E39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A8009D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09" w:rsidRDefault="00706D09">
      <w:r>
        <w:separator/>
      </w:r>
    </w:p>
  </w:footnote>
  <w:footnote w:type="continuationSeparator" w:id="0">
    <w:p w:rsidR="00706D09" w:rsidRDefault="00706D09">
      <w:r>
        <w:continuationSeparator/>
      </w:r>
    </w:p>
  </w:footnote>
  <w:footnote w:id="1">
    <w:p w:rsidR="0085493E" w:rsidRPr="0085493E" w:rsidRDefault="0085493E">
      <w:pPr>
        <w:pStyle w:val="ac"/>
        <w:rPr>
          <w:sz w:val="16"/>
          <w:szCs w:val="16"/>
        </w:rPr>
      </w:pPr>
      <w:r w:rsidRPr="0085493E">
        <w:rPr>
          <w:rStyle w:val="ae"/>
          <w:sz w:val="16"/>
          <w:szCs w:val="16"/>
        </w:rPr>
        <w:footnoteRef/>
      </w:r>
      <w:r w:rsidRPr="0085493E">
        <w:rPr>
          <w:sz w:val="16"/>
          <w:szCs w:val="16"/>
        </w:rPr>
        <w:t xml:space="preserve"> В случае открытия лицевого счета доверительного управляющего необходимо заполнить </w:t>
      </w:r>
      <w:r w:rsidRPr="0085493E">
        <w:rPr>
          <w:b/>
          <w:sz w:val="16"/>
          <w:szCs w:val="16"/>
          <w:u w:val="single"/>
        </w:rPr>
        <w:t>Форму СВ-УДУ</w:t>
      </w:r>
      <w:r w:rsidRPr="0085493E">
        <w:rPr>
          <w:sz w:val="16"/>
          <w:szCs w:val="16"/>
        </w:rPr>
        <w:t>.</w:t>
      </w:r>
    </w:p>
  </w:footnote>
  <w:footnote w:id="2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8235C1" w:rsidRDefault="008235C1" w:rsidP="00E17FD7">
          <w:pPr>
            <w:pStyle w:val="a3"/>
            <w:jc w:val="right"/>
          </w:pPr>
        </w:p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05E7E"/>
    <w:rsid w:val="001161B1"/>
    <w:rsid w:val="0011645F"/>
    <w:rsid w:val="0012181F"/>
    <w:rsid w:val="00124052"/>
    <w:rsid w:val="00124836"/>
    <w:rsid w:val="0012698A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38F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2F59D5"/>
    <w:rsid w:val="003142C5"/>
    <w:rsid w:val="0035720F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4E4F61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D7E39"/>
    <w:rsid w:val="006E3BAE"/>
    <w:rsid w:val="006E791A"/>
    <w:rsid w:val="006F3AF2"/>
    <w:rsid w:val="00702F33"/>
    <w:rsid w:val="00706D09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7D3B94"/>
    <w:rsid w:val="00802BA9"/>
    <w:rsid w:val="0081509A"/>
    <w:rsid w:val="008235C1"/>
    <w:rsid w:val="00836C9D"/>
    <w:rsid w:val="00840343"/>
    <w:rsid w:val="008410B3"/>
    <w:rsid w:val="00842893"/>
    <w:rsid w:val="00844868"/>
    <w:rsid w:val="0085493E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158"/>
    <w:rsid w:val="00A21558"/>
    <w:rsid w:val="00A24F93"/>
    <w:rsid w:val="00A53962"/>
    <w:rsid w:val="00A56B6D"/>
    <w:rsid w:val="00A57A58"/>
    <w:rsid w:val="00A66552"/>
    <w:rsid w:val="00A8009D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6DC6"/>
    <w:rsid w:val="00AE7CEB"/>
    <w:rsid w:val="00B238DA"/>
    <w:rsid w:val="00B37CB6"/>
    <w:rsid w:val="00B452D6"/>
    <w:rsid w:val="00B71F1E"/>
    <w:rsid w:val="00B80970"/>
    <w:rsid w:val="00B85306"/>
    <w:rsid w:val="00BD2C0D"/>
    <w:rsid w:val="00BD67AC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6143"/>
    <w:rsid w:val="00CE4135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46680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54CA3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24080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D45E7"/>
    <w:rsid w:val="00FE0F58"/>
    <w:rsid w:val="00FF0D51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8F1CF6-3FDD-4782-A3AB-D5D6CE4D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11</cp:revision>
  <cp:lastPrinted>2019-09-18T11:40:00Z</cp:lastPrinted>
  <dcterms:created xsi:type="dcterms:W3CDTF">2022-02-02T11:37:00Z</dcterms:created>
  <dcterms:modified xsi:type="dcterms:W3CDTF">2023-04-21T09:40:00Z</dcterms:modified>
</cp:coreProperties>
</file>